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8C795" w14:textId="77777777" w:rsidR="00D92920" w:rsidRPr="00D92920" w:rsidRDefault="00D92920" w:rsidP="00D92920">
      <w:pPr>
        <w:pStyle w:val="NoSpacing"/>
        <w:rPr>
          <w:rFonts w:ascii="Arial" w:hAnsi="Arial" w:cs="Arial"/>
          <w:sz w:val="22"/>
        </w:rPr>
      </w:pPr>
      <w:r w:rsidRPr="00D92920">
        <w:rPr>
          <w:rFonts w:ascii="Arial" w:hAnsi="Arial" w:cs="Arial"/>
          <w:noProof/>
          <w:sz w:val="22"/>
        </w:rPr>
        <w:drawing>
          <wp:inline distT="0" distB="0" distL="0" distR="0" wp14:anchorId="7C292C96" wp14:editId="52A06F93">
            <wp:extent cx="1167284"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V logo only JC.jpg"/>
                    <pic:cNvPicPr/>
                  </pic:nvPicPr>
                  <pic:blipFill>
                    <a:blip r:embed="rId8">
                      <a:extLst>
                        <a:ext uri="{28A0092B-C50C-407E-A947-70E740481C1C}">
                          <a14:useLocalDpi xmlns:a14="http://schemas.microsoft.com/office/drawing/2010/main" val="0"/>
                        </a:ext>
                      </a:extLst>
                    </a:blip>
                    <a:stretch>
                      <a:fillRect/>
                    </a:stretch>
                  </pic:blipFill>
                  <pic:spPr>
                    <a:xfrm>
                      <a:off x="0" y="0"/>
                      <a:ext cx="1177688" cy="788012"/>
                    </a:xfrm>
                    <a:prstGeom prst="rect">
                      <a:avLst/>
                    </a:prstGeom>
                  </pic:spPr>
                </pic:pic>
              </a:graphicData>
            </a:graphic>
          </wp:inline>
        </w:drawing>
      </w:r>
      <w:r w:rsidRPr="00D92920">
        <w:rPr>
          <w:rFonts w:ascii="Arial" w:hAnsi="Arial" w:cs="Arial"/>
          <w:sz w:val="22"/>
        </w:rPr>
        <w:tab/>
      </w:r>
      <w:r w:rsidRPr="00D92920">
        <w:rPr>
          <w:rFonts w:ascii="Arial" w:hAnsi="Arial" w:cs="Arial"/>
          <w:sz w:val="22"/>
        </w:rPr>
        <w:tab/>
      </w:r>
      <w:r w:rsidRPr="00D92920">
        <w:rPr>
          <w:rFonts w:ascii="Arial" w:hAnsi="Arial" w:cs="Arial"/>
          <w:sz w:val="22"/>
        </w:rPr>
        <w:tab/>
      </w:r>
      <w:r w:rsidRPr="00D92920">
        <w:rPr>
          <w:rFonts w:ascii="Arial" w:hAnsi="Arial" w:cs="Arial"/>
          <w:sz w:val="22"/>
        </w:rPr>
        <w:tab/>
      </w:r>
    </w:p>
    <w:p w14:paraId="721D6E7A" w14:textId="77777777" w:rsidR="00D92920" w:rsidRPr="00D92920" w:rsidRDefault="00D92920" w:rsidP="00D92920">
      <w:pPr>
        <w:pStyle w:val="NoSpacing"/>
        <w:rPr>
          <w:rFonts w:ascii="Arial" w:hAnsi="Arial" w:cs="Arial"/>
          <w:sz w:val="22"/>
        </w:rPr>
      </w:pPr>
    </w:p>
    <w:p w14:paraId="67CC2D6D" w14:textId="77777777" w:rsidR="001C637F" w:rsidRPr="001C637F" w:rsidRDefault="001C637F" w:rsidP="001C637F">
      <w:pPr>
        <w:pStyle w:val="NoSpacing"/>
        <w:rPr>
          <w:rFonts w:ascii="Arial" w:hAnsi="Arial" w:cs="Arial"/>
          <w:color w:val="1F3864" w:themeColor="accent5" w:themeShade="80"/>
          <w:sz w:val="22"/>
        </w:rPr>
      </w:pPr>
      <w:r w:rsidRPr="001C637F">
        <w:rPr>
          <w:rFonts w:ascii="Arial" w:hAnsi="Arial" w:cs="Arial"/>
          <w:color w:val="1F3864" w:themeColor="accent5" w:themeShade="80"/>
          <w:sz w:val="22"/>
        </w:rPr>
        <w:t>Leagues of Women Voters of Coos County, Umpqua Valley, Rogue Valley, and Klamath County</w:t>
      </w:r>
    </w:p>
    <w:p w14:paraId="43928A30" w14:textId="77777777" w:rsidR="001C637F" w:rsidRDefault="001C637F" w:rsidP="00D92920">
      <w:pPr>
        <w:pStyle w:val="NoSpacing"/>
        <w:rPr>
          <w:rFonts w:ascii="Arial" w:hAnsi="Arial" w:cs="Arial"/>
          <w:sz w:val="22"/>
        </w:rPr>
      </w:pPr>
    </w:p>
    <w:p w14:paraId="51E4D724" w14:textId="77777777" w:rsidR="001C637F" w:rsidRDefault="001C637F" w:rsidP="00D92920">
      <w:pPr>
        <w:pStyle w:val="NoSpacing"/>
        <w:rPr>
          <w:rFonts w:ascii="Arial" w:hAnsi="Arial" w:cs="Arial"/>
          <w:sz w:val="22"/>
        </w:rPr>
      </w:pPr>
    </w:p>
    <w:p w14:paraId="6E2425DE" w14:textId="2FEDD3D8" w:rsidR="00D92920" w:rsidRPr="00D92920" w:rsidRDefault="00E16C03" w:rsidP="00D92920">
      <w:pPr>
        <w:pStyle w:val="NoSpacing"/>
        <w:rPr>
          <w:rFonts w:ascii="Arial" w:hAnsi="Arial" w:cs="Arial"/>
          <w:sz w:val="22"/>
        </w:rPr>
      </w:pPr>
      <w:r>
        <w:rPr>
          <w:rFonts w:ascii="Arial" w:hAnsi="Arial" w:cs="Arial"/>
          <w:sz w:val="22"/>
        </w:rPr>
        <w:t>February 28, 2020</w:t>
      </w:r>
    </w:p>
    <w:p w14:paraId="7BCDB70C" w14:textId="77777777" w:rsidR="00D92920" w:rsidRPr="00D92920" w:rsidRDefault="00D92920" w:rsidP="00D92920">
      <w:pPr>
        <w:pStyle w:val="NoSpacing"/>
        <w:rPr>
          <w:rFonts w:ascii="Arial" w:hAnsi="Arial" w:cs="Arial"/>
          <w:sz w:val="22"/>
        </w:rPr>
      </w:pPr>
    </w:p>
    <w:p w14:paraId="1DF43BE0" w14:textId="4196A480" w:rsidR="00D92920" w:rsidRDefault="00D92920" w:rsidP="00D92920">
      <w:pPr>
        <w:pStyle w:val="NoSpacing"/>
        <w:rPr>
          <w:rFonts w:ascii="Arial" w:hAnsi="Arial" w:cs="Arial"/>
          <w:sz w:val="22"/>
        </w:rPr>
      </w:pPr>
    </w:p>
    <w:p w14:paraId="4B318AE1" w14:textId="281FAC3A" w:rsidR="00E16C03" w:rsidRDefault="00E16C03" w:rsidP="00D92920">
      <w:pPr>
        <w:pStyle w:val="NoSpacing"/>
        <w:rPr>
          <w:rFonts w:ascii="Arial" w:hAnsi="Arial" w:cs="Arial"/>
          <w:sz w:val="22"/>
        </w:rPr>
      </w:pPr>
      <w:r>
        <w:rPr>
          <w:rFonts w:ascii="Arial" w:hAnsi="Arial" w:cs="Arial"/>
          <w:sz w:val="22"/>
        </w:rPr>
        <w:t>Ms. Kimberly D. Bose, Secretary</w:t>
      </w:r>
    </w:p>
    <w:p w14:paraId="621EEA6F" w14:textId="5D2F8BFF" w:rsidR="00E16C03" w:rsidRDefault="00E16C03" w:rsidP="00D92920">
      <w:pPr>
        <w:pStyle w:val="NoSpacing"/>
        <w:rPr>
          <w:rFonts w:ascii="Arial" w:hAnsi="Arial" w:cs="Arial"/>
          <w:sz w:val="22"/>
        </w:rPr>
      </w:pPr>
      <w:r>
        <w:rPr>
          <w:rFonts w:ascii="Arial" w:hAnsi="Arial" w:cs="Arial"/>
          <w:sz w:val="22"/>
        </w:rPr>
        <w:t>Federal Energy Regulatory Commission</w:t>
      </w:r>
    </w:p>
    <w:p w14:paraId="041A8CEF" w14:textId="21D263E7" w:rsidR="00E16C03" w:rsidRDefault="00E16C03" w:rsidP="00D92920">
      <w:pPr>
        <w:pStyle w:val="NoSpacing"/>
        <w:rPr>
          <w:rFonts w:ascii="Arial" w:hAnsi="Arial" w:cs="Arial"/>
          <w:sz w:val="22"/>
        </w:rPr>
      </w:pPr>
      <w:r>
        <w:rPr>
          <w:rFonts w:ascii="Arial" w:hAnsi="Arial" w:cs="Arial"/>
          <w:sz w:val="22"/>
        </w:rPr>
        <w:t>888 First Street</w:t>
      </w:r>
    </w:p>
    <w:p w14:paraId="1F4F6279" w14:textId="1CAB3585" w:rsidR="00E16C03" w:rsidRPr="00D92920" w:rsidRDefault="00E16C03" w:rsidP="00D92920">
      <w:pPr>
        <w:pStyle w:val="NoSpacing"/>
        <w:rPr>
          <w:rFonts w:ascii="Arial" w:hAnsi="Arial" w:cs="Arial"/>
          <w:sz w:val="22"/>
        </w:rPr>
      </w:pPr>
      <w:r>
        <w:rPr>
          <w:rFonts w:ascii="Arial" w:hAnsi="Arial" w:cs="Arial"/>
          <w:sz w:val="22"/>
        </w:rPr>
        <w:t xml:space="preserve">Washington, D.C. </w:t>
      </w:r>
      <w:r w:rsidR="001E5752">
        <w:rPr>
          <w:rFonts w:ascii="Arial" w:hAnsi="Arial" w:cs="Arial"/>
          <w:sz w:val="22"/>
        </w:rPr>
        <w:t>20246</w:t>
      </w:r>
    </w:p>
    <w:p w14:paraId="2E7C3576" w14:textId="77777777" w:rsidR="00E16C03" w:rsidRDefault="00E16C03" w:rsidP="00D92920">
      <w:pPr>
        <w:pStyle w:val="NoSpacing"/>
        <w:rPr>
          <w:rFonts w:ascii="Arial" w:hAnsi="Arial" w:cs="Arial"/>
          <w:sz w:val="22"/>
        </w:rPr>
      </w:pPr>
    </w:p>
    <w:p w14:paraId="370B24FC" w14:textId="77777777" w:rsidR="00E16C03" w:rsidRDefault="00E16C03" w:rsidP="00D92920">
      <w:pPr>
        <w:pStyle w:val="NoSpacing"/>
        <w:rPr>
          <w:rFonts w:ascii="Arial" w:hAnsi="Arial" w:cs="Arial"/>
          <w:sz w:val="22"/>
        </w:rPr>
      </w:pPr>
    </w:p>
    <w:p w14:paraId="4696DC5E" w14:textId="56D03F8E" w:rsidR="00D92920" w:rsidRPr="001E5752" w:rsidRDefault="00D92920" w:rsidP="00D92920">
      <w:pPr>
        <w:pStyle w:val="NoSpacing"/>
        <w:rPr>
          <w:rFonts w:ascii="Arial" w:hAnsi="Arial" w:cs="Arial"/>
          <w:sz w:val="22"/>
        </w:rPr>
      </w:pPr>
      <w:r w:rsidRPr="00D92920">
        <w:rPr>
          <w:rFonts w:ascii="Arial" w:hAnsi="Arial" w:cs="Arial"/>
          <w:sz w:val="22"/>
        </w:rPr>
        <w:t xml:space="preserve">Re: </w:t>
      </w:r>
      <w:r w:rsidR="00DB354A">
        <w:rPr>
          <w:rFonts w:ascii="Arial" w:hAnsi="Arial" w:cs="Arial"/>
          <w:sz w:val="22"/>
        </w:rPr>
        <w:t xml:space="preserve">Partial Response to David Owens’ February 24, 2020 letter re: </w:t>
      </w:r>
      <w:r w:rsidR="001E5752">
        <w:rPr>
          <w:rFonts w:ascii="Arial" w:hAnsi="Arial" w:cs="Arial"/>
          <w:sz w:val="22"/>
        </w:rPr>
        <w:t>Pacific Connector Gas Pipeline, LP (Docket No. CP17-494-000) and Jordan Cove Energy Project L.P. (Docket No. CP17-495-000)</w:t>
      </w:r>
    </w:p>
    <w:p w14:paraId="2490EA73" w14:textId="77777777" w:rsidR="00D92920" w:rsidRPr="00D92920" w:rsidRDefault="00D92920" w:rsidP="00D92920">
      <w:pPr>
        <w:pStyle w:val="NoSpacing"/>
        <w:rPr>
          <w:rFonts w:ascii="Arial" w:hAnsi="Arial" w:cs="Arial"/>
          <w:sz w:val="22"/>
        </w:rPr>
      </w:pPr>
    </w:p>
    <w:p w14:paraId="667F119F" w14:textId="72AF60EA" w:rsidR="00D92920" w:rsidRPr="00D92920" w:rsidRDefault="00D92920" w:rsidP="00D92920">
      <w:pPr>
        <w:pStyle w:val="NoSpacing"/>
        <w:rPr>
          <w:rFonts w:ascii="Arial" w:hAnsi="Arial" w:cs="Arial"/>
          <w:sz w:val="22"/>
        </w:rPr>
      </w:pPr>
      <w:r w:rsidRPr="00D92920">
        <w:rPr>
          <w:rFonts w:ascii="Arial" w:hAnsi="Arial" w:cs="Arial"/>
          <w:sz w:val="22"/>
        </w:rPr>
        <w:t xml:space="preserve">Dear Ms. </w:t>
      </w:r>
      <w:r w:rsidR="001E5752">
        <w:rPr>
          <w:rFonts w:ascii="Arial" w:hAnsi="Arial" w:cs="Arial"/>
          <w:sz w:val="22"/>
        </w:rPr>
        <w:t>Bose</w:t>
      </w:r>
      <w:r w:rsidRPr="00D92920">
        <w:rPr>
          <w:rFonts w:ascii="Arial" w:hAnsi="Arial" w:cs="Arial"/>
          <w:sz w:val="22"/>
        </w:rPr>
        <w:t>:</w:t>
      </w:r>
    </w:p>
    <w:p w14:paraId="33D3E46B" w14:textId="77777777" w:rsidR="00D92920" w:rsidRPr="00D92920" w:rsidRDefault="00D92920" w:rsidP="00D92920">
      <w:pPr>
        <w:pStyle w:val="NoSpacing"/>
        <w:rPr>
          <w:rFonts w:ascii="Arial" w:hAnsi="Arial" w:cs="Arial"/>
          <w:sz w:val="22"/>
        </w:rPr>
      </w:pPr>
    </w:p>
    <w:p w14:paraId="62EEA6AC" w14:textId="6128AACB" w:rsidR="00D92920" w:rsidRPr="00D92920" w:rsidRDefault="00D92920" w:rsidP="00D92920">
      <w:pPr>
        <w:pStyle w:val="NoSpacing"/>
        <w:rPr>
          <w:rFonts w:ascii="Arial" w:hAnsi="Arial" w:cs="Arial"/>
          <w:sz w:val="22"/>
        </w:rPr>
      </w:pPr>
      <w:r w:rsidRPr="00D92920">
        <w:rPr>
          <w:rFonts w:ascii="Arial" w:hAnsi="Arial" w:cs="Arial"/>
          <w:sz w:val="22"/>
        </w:rPr>
        <w:t xml:space="preserve">We write representing the League of Women Voters of Coos County (LWVCC), LWV of Umpqua Valley (LWVUV), LWV of Rogue Valley (LWVRV), and LWV of Klamath County (LWVKC). We are grassroots nonpartisan, political organizations operating in the four counties in Oregon that would be directly affected by the construction and operations of the proposed Jordan Cove Liquefied Natural Gas (JCLNG) and Pacific Connector Gas Pipeline (PCGP), commonly referred to collectively as the Jordan Cove Energy Project (JCEP). </w:t>
      </w:r>
      <w:r w:rsidR="00EA43DC">
        <w:rPr>
          <w:rFonts w:ascii="Arial" w:hAnsi="Arial" w:cs="Arial"/>
          <w:sz w:val="22"/>
        </w:rPr>
        <w:t xml:space="preserve">We are also all Intervenors on this Project. </w:t>
      </w:r>
      <w:r w:rsidRPr="00D92920">
        <w:rPr>
          <w:rFonts w:ascii="Arial" w:hAnsi="Arial" w:cs="Arial"/>
          <w:sz w:val="22"/>
        </w:rPr>
        <w:t xml:space="preserve">Our detailed review of the proposed activities and documents for the JCEP shows that the projects are in direct conflict with many </w:t>
      </w:r>
      <w:r w:rsidR="00A6470E">
        <w:rPr>
          <w:rFonts w:ascii="Arial" w:hAnsi="Arial" w:cs="Arial"/>
          <w:sz w:val="22"/>
        </w:rPr>
        <w:t xml:space="preserve">of </w:t>
      </w:r>
      <w:r w:rsidRPr="00D92920">
        <w:rPr>
          <w:rFonts w:ascii="Arial" w:hAnsi="Arial" w:cs="Arial"/>
          <w:sz w:val="22"/>
        </w:rPr>
        <w:t>the state and national League of Women Voters positions. These positions are based on League studies and resultant consensus deliberations and pertain to natural resources, water quality and quantity, climate change, offshore and coastal management, land use, energy conservation, public health and safety, and seismic risks.</w:t>
      </w:r>
    </w:p>
    <w:p w14:paraId="787D1176" w14:textId="77777777" w:rsidR="00D92920" w:rsidRPr="00D92920" w:rsidRDefault="00D92920" w:rsidP="00D92920">
      <w:pPr>
        <w:pStyle w:val="NoSpacing"/>
        <w:rPr>
          <w:rFonts w:ascii="Arial" w:hAnsi="Arial" w:cs="Arial"/>
          <w:sz w:val="22"/>
        </w:rPr>
      </w:pPr>
    </w:p>
    <w:p w14:paraId="4A81122B" w14:textId="38644B41" w:rsidR="00FC474F" w:rsidRDefault="00DB354A" w:rsidP="00E03DED">
      <w:pPr>
        <w:pStyle w:val="NoSpacing"/>
        <w:rPr>
          <w:rFonts w:ascii="Arial" w:hAnsi="Arial" w:cs="Arial"/>
          <w:sz w:val="22"/>
        </w:rPr>
      </w:pPr>
      <w:r>
        <w:rPr>
          <w:rFonts w:ascii="Arial" w:hAnsi="Arial" w:cs="Arial"/>
          <w:sz w:val="22"/>
        </w:rPr>
        <w:t xml:space="preserve">Mr. Owens urges the Commission to move forward and approve PCGP’s </w:t>
      </w:r>
      <w:r w:rsidR="00BF1911">
        <w:rPr>
          <w:rFonts w:ascii="Arial" w:hAnsi="Arial" w:cs="Arial"/>
          <w:sz w:val="22"/>
        </w:rPr>
        <w:t xml:space="preserve">pending </w:t>
      </w:r>
      <w:r>
        <w:rPr>
          <w:rFonts w:ascii="Arial" w:hAnsi="Arial" w:cs="Arial"/>
          <w:sz w:val="22"/>
        </w:rPr>
        <w:t>application</w:t>
      </w:r>
      <w:r w:rsidR="00BF1911">
        <w:rPr>
          <w:rFonts w:ascii="Arial" w:hAnsi="Arial" w:cs="Arial"/>
          <w:sz w:val="22"/>
        </w:rPr>
        <w:t>s</w:t>
      </w:r>
      <w:r>
        <w:rPr>
          <w:rFonts w:ascii="Arial" w:hAnsi="Arial" w:cs="Arial"/>
          <w:sz w:val="22"/>
        </w:rPr>
        <w:t xml:space="preserve"> for a section 7 NGA certificate of public convenience and necessity and </w:t>
      </w:r>
      <w:r w:rsidR="00BF1911">
        <w:rPr>
          <w:rFonts w:ascii="Arial" w:hAnsi="Arial" w:cs="Arial"/>
          <w:sz w:val="22"/>
        </w:rPr>
        <w:t xml:space="preserve">JCLNG’s application for a section 3 NGA authorization without regard to the Oregon Department of Land Conservation and Development’s (DLCD) objection to JCEP’s CZMA consistency certification. As part of his rationale, he indicates that “the Secretary of Commerce may override DLCD’s determination.” We are not attorneys, but we have researched the criteria specified in the CZMA and its implementing regulations that the Secretary would need to find the project meets and have concluded that </w:t>
      </w:r>
      <w:r w:rsidR="00E03DED">
        <w:rPr>
          <w:rFonts w:ascii="Arial" w:hAnsi="Arial" w:cs="Arial"/>
          <w:sz w:val="22"/>
        </w:rPr>
        <w:t xml:space="preserve">this project falls far short of meeting those criteria. What follows in </w:t>
      </w:r>
      <w:r w:rsidR="00E03DED" w:rsidRPr="00E03DED">
        <w:rPr>
          <w:rFonts w:ascii="Arial" w:hAnsi="Arial" w:cs="Arial"/>
          <w:i/>
          <w:iCs/>
          <w:sz w:val="22"/>
        </w:rPr>
        <w:t>italics</w:t>
      </w:r>
      <w:r w:rsidR="00E03DED">
        <w:rPr>
          <w:rFonts w:ascii="Arial" w:hAnsi="Arial" w:cs="Arial"/>
          <w:sz w:val="22"/>
        </w:rPr>
        <w:t xml:space="preserve"> is excerpted from our </w:t>
      </w:r>
      <w:r w:rsidR="00A32C41">
        <w:rPr>
          <w:rFonts w:ascii="Arial" w:hAnsi="Arial" w:cs="Arial"/>
          <w:sz w:val="22"/>
        </w:rPr>
        <w:t xml:space="preserve">September 21, 2019 </w:t>
      </w:r>
      <w:r w:rsidR="00E03DED">
        <w:rPr>
          <w:rFonts w:ascii="Arial" w:hAnsi="Arial" w:cs="Arial"/>
          <w:sz w:val="22"/>
        </w:rPr>
        <w:t>comment</w:t>
      </w:r>
      <w:r w:rsidR="00A32C41">
        <w:rPr>
          <w:rStyle w:val="FootnoteReference"/>
          <w:rFonts w:ascii="Arial" w:hAnsi="Arial" w:cs="Arial"/>
          <w:sz w:val="22"/>
        </w:rPr>
        <w:footnoteReference w:id="1"/>
      </w:r>
      <w:r w:rsidR="00E03DED">
        <w:rPr>
          <w:rFonts w:ascii="Arial" w:hAnsi="Arial" w:cs="Arial"/>
          <w:sz w:val="22"/>
        </w:rPr>
        <w:t xml:space="preserve"> to the DLCD regarding JCEP’s CZMA consistency certification, presented here for your convenience</w:t>
      </w:r>
      <w:bookmarkStart w:id="0" w:name="_Hlk16954427"/>
      <w:r w:rsidR="00E03DED">
        <w:rPr>
          <w:rFonts w:ascii="Arial" w:hAnsi="Arial" w:cs="Arial"/>
          <w:sz w:val="22"/>
        </w:rPr>
        <w:t xml:space="preserve">. </w:t>
      </w:r>
    </w:p>
    <w:p w14:paraId="08B6F440" w14:textId="0A052DE8" w:rsidR="00E03DED" w:rsidRDefault="00E03DED" w:rsidP="00E03DED">
      <w:pPr>
        <w:pStyle w:val="NoSpacing"/>
        <w:rPr>
          <w:rFonts w:ascii="Arial" w:hAnsi="Arial" w:cs="Arial"/>
          <w:sz w:val="22"/>
        </w:rPr>
      </w:pPr>
    </w:p>
    <w:p w14:paraId="38EA1CDD" w14:textId="6BDAF6C4" w:rsidR="004202BC" w:rsidRDefault="00E03DED" w:rsidP="00960E21">
      <w:pPr>
        <w:pStyle w:val="NoSpacing"/>
        <w:rPr>
          <w:rFonts w:ascii="Arial" w:hAnsi="Arial" w:cs="Arial"/>
          <w:bCs/>
          <w:sz w:val="22"/>
        </w:rPr>
      </w:pPr>
      <w:r>
        <w:rPr>
          <w:rFonts w:ascii="Arial" w:hAnsi="Arial" w:cs="Arial"/>
          <w:sz w:val="22"/>
        </w:rPr>
        <w:lastRenderedPageBreak/>
        <w:t>First, a brief description of the appeal process and statutory criteria the Secretary of Commerce must find exist in order to overrule the State’s determination:</w:t>
      </w:r>
    </w:p>
    <w:p w14:paraId="6E1BB152" w14:textId="02D67385" w:rsidR="003367FE" w:rsidRDefault="004202BC" w:rsidP="00D92920">
      <w:pPr>
        <w:pStyle w:val="NoSpacing"/>
        <w:rPr>
          <w:rFonts w:ascii="Arial" w:hAnsi="Arial" w:cs="Arial"/>
          <w:bCs/>
          <w:sz w:val="22"/>
        </w:rPr>
      </w:pPr>
      <w:r w:rsidRPr="001E6506">
        <w:rPr>
          <w:rFonts w:ascii="Arial" w:hAnsi="Arial" w:cs="Arial"/>
          <w:bCs/>
          <w:i/>
          <w:iCs/>
          <w:sz w:val="22"/>
        </w:rPr>
        <w:t xml:space="preserve">In the case of an objection, </w:t>
      </w:r>
      <w:r w:rsidR="00FA6E22" w:rsidRPr="001E6506">
        <w:rPr>
          <w:rFonts w:ascii="Arial" w:hAnsi="Arial" w:cs="Arial"/>
          <w:bCs/>
          <w:i/>
          <w:iCs/>
          <w:sz w:val="22"/>
        </w:rPr>
        <w:t xml:space="preserve">the Applicant has 30 days to appeal to the Secretary of Commerce </w:t>
      </w:r>
      <w:r w:rsidR="00F105C4" w:rsidRPr="001E6506">
        <w:rPr>
          <w:rFonts w:ascii="Arial" w:hAnsi="Arial" w:cs="Arial"/>
          <w:bCs/>
          <w:i/>
          <w:iCs/>
          <w:sz w:val="22"/>
        </w:rPr>
        <w:t>w</w:t>
      </w:r>
      <w:r w:rsidR="00FA6E22" w:rsidRPr="001E6506">
        <w:rPr>
          <w:rFonts w:ascii="Arial" w:hAnsi="Arial" w:cs="Arial"/>
          <w:bCs/>
          <w:i/>
          <w:iCs/>
          <w:sz w:val="22"/>
        </w:rPr>
        <w:t>ho, in accordance with 15 CFR 930.121, evaluates the state’s consistency revie</w:t>
      </w:r>
      <w:r w:rsidR="003367FE" w:rsidRPr="001E6506">
        <w:rPr>
          <w:rFonts w:ascii="Arial" w:hAnsi="Arial" w:cs="Arial"/>
          <w:bCs/>
          <w:i/>
          <w:iCs/>
          <w:sz w:val="22"/>
        </w:rPr>
        <w:t>w</w:t>
      </w:r>
      <w:r w:rsidRPr="001E6506">
        <w:rPr>
          <w:rFonts w:ascii="Arial" w:hAnsi="Arial" w:cs="Arial"/>
          <w:bCs/>
          <w:i/>
          <w:iCs/>
          <w:sz w:val="22"/>
        </w:rPr>
        <w:t>. I</w:t>
      </w:r>
      <w:r w:rsidR="003367FE" w:rsidRPr="001E6506">
        <w:rPr>
          <w:rFonts w:ascii="Arial" w:hAnsi="Arial" w:cs="Arial"/>
          <w:bCs/>
          <w:i/>
          <w:iCs/>
          <w:sz w:val="22"/>
        </w:rPr>
        <w:t xml:space="preserve">f he determines </w:t>
      </w:r>
      <w:r w:rsidRPr="001E6506">
        <w:rPr>
          <w:rFonts w:ascii="Arial" w:hAnsi="Arial" w:cs="Arial"/>
          <w:bCs/>
          <w:i/>
          <w:iCs/>
          <w:sz w:val="22"/>
        </w:rPr>
        <w:t xml:space="preserve">the review </w:t>
      </w:r>
      <w:r w:rsidR="003367FE" w:rsidRPr="001E6506">
        <w:rPr>
          <w:rFonts w:ascii="Arial" w:hAnsi="Arial" w:cs="Arial"/>
          <w:bCs/>
          <w:i/>
          <w:iCs/>
          <w:sz w:val="22"/>
        </w:rPr>
        <w:t>was performed appropriately</w:t>
      </w:r>
      <w:r w:rsidR="003367FE">
        <w:rPr>
          <w:rFonts w:ascii="Arial" w:hAnsi="Arial" w:cs="Arial"/>
          <w:bCs/>
          <w:sz w:val="22"/>
        </w:rPr>
        <w:t xml:space="preserve">, </w:t>
      </w:r>
      <w:bookmarkStart w:id="1" w:name="_Hlk18930837"/>
      <w:r w:rsidRPr="001E6506">
        <w:rPr>
          <w:rFonts w:ascii="Arial" w:hAnsi="Arial" w:cs="Arial"/>
          <w:bCs/>
          <w:sz w:val="22"/>
          <w:u w:val="single"/>
        </w:rPr>
        <w:t xml:space="preserve">he </w:t>
      </w:r>
      <w:r w:rsidR="003367FE" w:rsidRPr="001E6506">
        <w:rPr>
          <w:rFonts w:ascii="Arial" w:hAnsi="Arial" w:cs="Arial"/>
          <w:bCs/>
          <w:sz w:val="22"/>
          <w:u w:val="single"/>
        </w:rPr>
        <w:t>must sustain the state’s objection unless</w:t>
      </w:r>
      <w:r w:rsidR="003367FE">
        <w:rPr>
          <w:rFonts w:ascii="Arial" w:hAnsi="Arial" w:cs="Arial"/>
          <w:bCs/>
          <w:sz w:val="22"/>
        </w:rPr>
        <w:t>:</w:t>
      </w:r>
    </w:p>
    <w:p w14:paraId="269277D1" w14:textId="77777777" w:rsidR="003367FE" w:rsidRDefault="003367FE" w:rsidP="00D92920">
      <w:pPr>
        <w:pStyle w:val="NoSpacing"/>
        <w:rPr>
          <w:rFonts w:ascii="Arial" w:hAnsi="Arial" w:cs="Arial"/>
          <w:bCs/>
          <w:sz w:val="22"/>
        </w:rPr>
      </w:pPr>
    </w:p>
    <w:p w14:paraId="3FEEE184" w14:textId="5FDEA746" w:rsidR="003367FE" w:rsidRPr="001E6506" w:rsidRDefault="003367FE" w:rsidP="003367FE">
      <w:pPr>
        <w:pStyle w:val="NoSpacing"/>
        <w:ind w:left="720"/>
        <w:rPr>
          <w:rFonts w:ascii="Arial" w:hAnsi="Arial" w:cs="Arial"/>
          <w:bCs/>
          <w:i/>
          <w:iCs/>
          <w:sz w:val="22"/>
        </w:rPr>
      </w:pPr>
      <w:bookmarkStart w:id="2" w:name="_Hlk18842490"/>
      <w:bookmarkStart w:id="3" w:name="_Hlk18840368"/>
      <w:r w:rsidRPr="001E6506">
        <w:rPr>
          <w:rFonts w:ascii="Arial" w:hAnsi="Arial" w:cs="Arial"/>
          <w:bCs/>
          <w:i/>
          <w:iCs/>
          <w:sz w:val="22"/>
        </w:rPr>
        <w:t>1. The Project is consistent with the objectives of the CZMA, meaning that:</w:t>
      </w:r>
    </w:p>
    <w:bookmarkEnd w:id="2"/>
    <w:p w14:paraId="7BC40FD4" w14:textId="0E62BC9A" w:rsidR="003367FE" w:rsidRPr="001E6506" w:rsidRDefault="003367FE" w:rsidP="003367FE">
      <w:pPr>
        <w:pStyle w:val="NoSpacing"/>
        <w:numPr>
          <w:ilvl w:val="0"/>
          <w:numId w:val="32"/>
        </w:numPr>
        <w:rPr>
          <w:rFonts w:ascii="Arial" w:hAnsi="Arial" w:cs="Arial"/>
          <w:bCs/>
          <w:i/>
          <w:iCs/>
          <w:sz w:val="22"/>
        </w:rPr>
      </w:pPr>
      <w:r w:rsidRPr="001E6506">
        <w:rPr>
          <w:rFonts w:ascii="Arial" w:hAnsi="Arial" w:cs="Arial"/>
          <w:bCs/>
          <w:i/>
          <w:iCs/>
          <w:sz w:val="22"/>
        </w:rPr>
        <w:t>The project furthers the national interest, as defined in the CZMA, in a significant or substantial manner;</w:t>
      </w:r>
    </w:p>
    <w:p w14:paraId="7CEA185D" w14:textId="57436BD5" w:rsidR="003367FE" w:rsidRPr="001E6506" w:rsidRDefault="003367FE" w:rsidP="003367FE">
      <w:pPr>
        <w:pStyle w:val="NoSpacing"/>
        <w:numPr>
          <w:ilvl w:val="0"/>
          <w:numId w:val="32"/>
        </w:numPr>
        <w:rPr>
          <w:rFonts w:ascii="Arial" w:hAnsi="Arial" w:cs="Arial"/>
          <w:bCs/>
          <w:i/>
          <w:iCs/>
          <w:sz w:val="22"/>
        </w:rPr>
      </w:pPr>
      <w:bookmarkStart w:id="4" w:name="_Hlk18930066"/>
      <w:r w:rsidRPr="001E6506">
        <w:rPr>
          <w:rFonts w:ascii="Arial" w:hAnsi="Arial" w:cs="Arial"/>
          <w:bCs/>
          <w:i/>
          <w:iCs/>
          <w:sz w:val="22"/>
        </w:rPr>
        <w:t>The national interest furthered by the Project outweighs the Project’s adverse coastal effects</w:t>
      </w:r>
      <w:bookmarkEnd w:id="4"/>
      <w:r w:rsidRPr="001E6506">
        <w:rPr>
          <w:rFonts w:ascii="Arial" w:hAnsi="Arial" w:cs="Arial"/>
          <w:bCs/>
          <w:i/>
          <w:iCs/>
          <w:sz w:val="22"/>
        </w:rPr>
        <w:t xml:space="preserve">, </w:t>
      </w:r>
      <w:r w:rsidRPr="001E6506">
        <w:rPr>
          <w:rFonts w:ascii="Arial" w:hAnsi="Arial" w:cs="Arial"/>
          <w:bCs/>
          <w:sz w:val="22"/>
          <w:u w:val="single"/>
        </w:rPr>
        <w:t>and</w:t>
      </w:r>
    </w:p>
    <w:p w14:paraId="508CC0FD" w14:textId="5B64E173" w:rsidR="003367FE" w:rsidRPr="001E6506" w:rsidRDefault="003367FE" w:rsidP="003367FE">
      <w:pPr>
        <w:pStyle w:val="NoSpacing"/>
        <w:numPr>
          <w:ilvl w:val="0"/>
          <w:numId w:val="32"/>
        </w:numPr>
        <w:rPr>
          <w:rFonts w:ascii="Arial" w:hAnsi="Arial" w:cs="Arial"/>
          <w:bCs/>
          <w:i/>
          <w:iCs/>
          <w:sz w:val="22"/>
        </w:rPr>
      </w:pPr>
      <w:r w:rsidRPr="001E6506">
        <w:rPr>
          <w:rFonts w:ascii="Arial" w:hAnsi="Arial" w:cs="Arial"/>
          <w:bCs/>
          <w:i/>
          <w:iCs/>
          <w:sz w:val="22"/>
        </w:rPr>
        <w:t>There is no reasonable alternative available consistent with the state’s coastal management program; or</w:t>
      </w:r>
    </w:p>
    <w:p w14:paraId="4829CD72" w14:textId="09EAB40A" w:rsidR="003367FE" w:rsidRPr="001E6506" w:rsidRDefault="003367FE" w:rsidP="003367FE">
      <w:pPr>
        <w:pStyle w:val="NoSpacing"/>
        <w:ind w:left="720"/>
        <w:rPr>
          <w:rFonts w:ascii="Arial" w:hAnsi="Arial" w:cs="Arial"/>
          <w:bCs/>
          <w:i/>
          <w:iCs/>
          <w:sz w:val="22"/>
        </w:rPr>
      </w:pPr>
      <w:r w:rsidRPr="001E6506">
        <w:rPr>
          <w:rFonts w:ascii="Arial" w:hAnsi="Arial" w:cs="Arial"/>
          <w:bCs/>
          <w:i/>
          <w:iCs/>
          <w:sz w:val="22"/>
        </w:rPr>
        <w:t>2. The Project is necessary in the interest of national security.</w:t>
      </w:r>
      <w:r w:rsidR="00740EE1" w:rsidRPr="001E6506">
        <w:rPr>
          <w:rStyle w:val="FootnoteReference"/>
          <w:rFonts w:ascii="Arial" w:hAnsi="Arial" w:cs="Arial"/>
          <w:bCs/>
          <w:i/>
          <w:iCs/>
          <w:sz w:val="22"/>
        </w:rPr>
        <w:footnoteReference w:id="2"/>
      </w:r>
    </w:p>
    <w:bookmarkEnd w:id="1"/>
    <w:bookmarkEnd w:id="3"/>
    <w:p w14:paraId="3C482B81" w14:textId="77777777" w:rsidR="003367FE" w:rsidRPr="001E6506" w:rsidRDefault="003367FE" w:rsidP="003367FE">
      <w:pPr>
        <w:pStyle w:val="NoSpacing"/>
        <w:ind w:left="720"/>
        <w:rPr>
          <w:rFonts w:ascii="Arial" w:hAnsi="Arial" w:cs="Arial"/>
          <w:bCs/>
          <w:i/>
          <w:iCs/>
          <w:sz w:val="22"/>
        </w:rPr>
      </w:pPr>
    </w:p>
    <w:bookmarkEnd w:id="0"/>
    <w:p w14:paraId="0799145B" w14:textId="1927A0D6" w:rsidR="008F0B49" w:rsidRDefault="004202BC" w:rsidP="00D92920">
      <w:pPr>
        <w:pStyle w:val="NoSpacing"/>
        <w:rPr>
          <w:rFonts w:ascii="Arial" w:hAnsi="Arial" w:cs="Arial"/>
          <w:b/>
          <w:sz w:val="22"/>
        </w:rPr>
      </w:pPr>
      <w:r w:rsidRPr="001E6506">
        <w:rPr>
          <w:rFonts w:ascii="Arial" w:hAnsi="Arial" w:cs="Arial"/>
          <w:bCs/>
          <w:i/>
          <w:iCs/>
          <w:sz w:val="22"/>
        </w:rPr>
        <w:t xml:space="preserve">A finding in favor of either criterion #1 or #2 </w:t>
      </w:r>
      <w:r w:rsidR="006518B3" w:rsidRPr="001E6506">
        <w:rPr>
          <w:rFonts w:ascii="Arial" w:hAnsi="Arial" w:cs="Arial"/>
          <w:bCs/>
          <w:i/>
          <w:iCs/>
          <w:sz w:val="22"/>
        </w:rPr>
        <w:t xml:space="preserve">could </w:t>
      </w:r>
      <w:r w:rsidRPr="001E6506">
        <w:rPr>
          <w:rFonts w:ascii="Arial" w:hAnsi="Arial" w:cs="Arial"/>
          <w:bCs/>
          <w:i/>
          <w:iCs/>
          <w:sz w:val="22"/>
        </w:rPr>
        <w:t>result in an override of the state’s objection</w:t>
      </w:r>
      <w:r w:rsidR="006518B3" w:rsidRPr="001E6506">
        <w:rPr>
          <w:rFonts w:ascii="Arial" w:hAnsi="Arial" w:cs="Arial"/>
          <w:bCs/>
          <w:i/>
          <w:iCs/>
          <w:sz w:val="22"/>
        </w:rPr>
        <w:t>.</w:t>
      </w:r>
      <w:r w:rsidR="001E6506">
        <w:rPr>
          <w:rFonts w:ascii="Arial" w:hAnsi="Arial" w:cs="Arial"/>
          <w:bCs/>
          <w:i/>
          <w:iCs/>
          <w:sz w:val="22"/>
        </w:rPr>
        <w:t xml:space="preserve"> [A finding in favor of criterion #1 requires that all three sub-criteria must be met.]</w:t>
      </w:r>
    </w:p>
    <w:p w14:paraId="64DD5CB2" w14:textId="1B3A04A3" w:rsidR="004928B7" w:rsidRDefault="004928B7" w:rsidP="00D92920">
      <w:pPr>
        <w:pStyle w:val="NoSpacing"/>
        <w:rPr>
          <w:rFonts w:ascii="Arial" w:hAnsi="Arial" w:cs="Arial"/>
          <w:bCs/>
          <w:sz w:val="22"/>
        </w:rPr>
      </w:pPr>
    </w:p>
    <w:p w14:paraId="52FE5ACA" w14:textId="200FBE54" w:rsidR="00081C1E" w:rsidRPr="001E6506" w:rsidRDefault="001E6506" w:rsidP="00D92920">
      <w:pPr>
        <w:pStyle w:val="NoSpacing"/>
        <w:rPr>
          <w:rFonts w:ascii="Arial" w:hAnsi="Arial" w:cs="Arial"/>
          <w:bCs/>
          <w:sz w:val="22"/>
        </w:rPr>
      </w:pPr>
      <w:r>
        <w:rPr>
          <w:rFonts w:ascii="Arial" w:hAnsi="Arial" w:cs="Arial"/>
          <w:bCs/>
          <w:sz w:val="22"/>
        </w:rPr>
        <w:t>The more substantive development of our reasons for concluding that the JCEP cannot meet the criteria that would allow the Secretary of Commerce to override DLCD’s objection.</w:t>
      </w:r>
    </w:p>
    <w:p w14:paraId="1B24F4DB" w14:textId="77777777" w:rsidR="00691092" w:rsidRDefault="00691092" w:rsidP="00D92920">
      <w:pPr>
        <w:pStyle w:val="NoSpacing"/>
        <w:rPr>
          <w:rFonts w:ascii="Arial" w:hAnsi="Arial" w:cs="Arial"/>
          <w:sz w:val="22"/>
        </w:rPr>
      </w:pPr>
      <w:bookmarkStart w:id="5" w:name="_Hlk19623223"/>
    </w:p>
    <w:bookmarkEnd w:id="5"/>
    <w:p w14:paraId="28B6AD75" w14:textId="55CAC80E" w:rsidR="00F80651" w:rsidRPr="001E6506" w:rsidRDefault="00571975" w:rsidP="00571975">
      <w:pPr>
        <w:pStyle w:val="NoSpacing"/>
        <w:rPr>
          <w:rFonts w:ascii="Arial" w:hAnsi="Arial" w:cs="Arial"/>
          <w:bCs/>
          <w:i/>
          <w:iCs/>
          <w:sz w:val="22"/>
        </w:rPr>
      </w:pPr>
      <w:r w:rsidRPr="001E6506">
        <w:rPr>
          <w:rFonts w:ascii="Arial" w:hAnsi="Arial" w:cs="Arial"/>
          <w:b/>
          <w:i/>
          <w:iCs/>
          <w:sz w:val="22"/>
        </w:rPr>
        <w:t xml:space="preserve">B. </w:t>
      </w:r>
      <w:r w:rsidR="00D917FC" w:rsidRPr="001E6506">
        <w:rPr>
          <w:rFonts w:ascii="Arial" w:hAnsi="Arial" w:cs="Arial"/>
          <w:b/>
          <w:i/>
          <w:iCs/>
          <w:sz w:val="22"/>
        </w:rPr>
        <w:tab/>
      </w:r>
      <w:r w:rsidRPr="001E6506">
        <w:rPr>
          <w:rFonts w:ascii="Arial" w:hAnsi="Arial" w:cs="Arial"/>
          <w:b/>
          <w:i/>
          <w:iCs/>
          <w:sz w:val="22"/>
        </w:rPr>
        <w:t xml:space="preserve">If </w:t>
      </w:r>
      <w:r w:rsidR="00D917FC" w:rsidRPr="001E6506">
        <w:rPr>
          <w:rFonts w:ascii="Arial" w:hAnsi="Arial" w:cs="Arial"/>
          <w:b/>
          <w:i/>
          <w:iCs/>
          <w:sz w:val="22"/>
        </w:rPr>
        <w:t xml:space="preserve">DLCD objects and </w:t>
      </w:r>
      <w:r w:rsidRPr="001E6506">
        <w:rPr>
          <w:rFonts w:ascii="Arial" w:hAnsi="Arial" w:cs="Arial"/>
          <w:b/>
          <w:i/>
          <w:iCs/>
          <w:sz w:val="22"/>
        </w:rPr>
        <w:t>the objection is appealed to the Secretary of Commerce</w:t>
      </w:r>
      <w:r w:rsidR="00D917FC" w:rsidRPr="001E6506">
        <w:rPr>
          <w:rFonts w:ascii="Arial" w:hAnsi="Arial" w:cs="Arial"/>
          <w:b/>
          <w:i/>
          <w:iCs/>
          <w:sz w:val="22"/>
        </w:rPr>
        <w:t>,</w:t>
      </w:r>
      <w:r w:rsidRPr="001E6506">
        <w:rPr>
          <w:rFonts w:ascii="Arial" w:hAnsi="Arial" w:cs="Arial"/>
          <w:b/>
          <w:i/>
          <w:iCs/>
          <w:sz w:val="22"/>
        </w:rPr>
        <w:t xml:space="preserve"> </w:t>
      </w:r>
      <w:r w:rsidR="00D917FC" w:rsidRPr="001E6506">
        <w:rPr>
          <w:rFonts w:ascii="Arial" w:hAnsi="Arial" w:cs="Arial"/>
          <w:b/>
          <w:i/>
          <w:iCs/>
          <w:sz w:val="22"/>
        </w:rPr>
        <w:t xml:space="preserve">we contend that the state’s objection </w:t>
      </w:r>
      <w:r w:rsidRPr="001E6506">
        <w:rPr>
          <w:rFonts w:ascii="Arial" w:hAnsi="Arial" w:cs="Arial"/>
          <w:b/>
          <w:i/>
          <w:iCs/>
          <w:sz w:val="22"/>
        </w:rPr>
        <w:t xml:space="preserve">cannot be overruled </w:t>
      </w:r>
      <w:r w:rsidR="00D917FC" w:rsidRPr="001E6506">
        <w:rPr>
          <w:rFonts w:ascii="Arial" w:hAnsi="Arial" w:cs="Arial"/>
          <w:b/>
          <w:i/>
          <w:iCs/>
          <w:sz w:val="22"/>
        </w:rPr>
        <w:t xml:space="preserve">under </w:t>
      </w:r>
      <w:r w:rsidR="00F03159" w:rsidRPr="001E6506">
        <w:rPr>
          <w:rFonts w:ascii="Arial" w:hAnsi="Arial" w:cs="Arial"/>
          <w:b/>
          <w:i/>
          <w:iCs/>
          <w:sz w:val="22"/>
        </w:rPr>
        <w:t xml:space="preserve">15 CFR § 930.121 and 16 USC § 1456(c)(3)(A). </w:t>
      </w:r>
      <w:r w:rsidR="00F03159" w:rsidRPr="001E6506">
        <w:rPr>
          <w:rFonts w:ascii="Arial" w:hAnsi="Arial" w:cs="Arial"/>
          <w:bCs/>
          <w:i/>
          <w:iCs/>
          <w:sz w:val="22"/>
        </w:rPr>
        <w:t xml:space="preserve">We rely in this on </w:t>
      </w:r>
      <w:r w:rsidRPr="001E6506">
        <w:rPr>
          <w:rFonts w:ascii="Arial" w:hAnsi="Arial" w:cs="Arial"/>
          <w:bCs/>
          <w:i/>
          <w:iCs/>
          <w:sz w:val="22"/>
        </w:rPr>
        <w:t xml:space="preserve">key </w:t>
      </w:r>
      <w:r w:rsidR="00F03159" w:rsidRPr="001E6506">
        <w:rPr>
          <w:rFonts w:ascii="Arial" w:hAnsi="Arial" w:cs="Arial"/>
          <w:bCs/>
          <w:i/>
          <w:iCs/>
          <w:sz w:val="22"/>
        </w:rPr>
        <w:t xml:space="preserve">and similar </w:t>
      </w:r>
      <w:r w:rsidRPr="001E6506">
        <w:rPr>
          <w:rFonts w:ascii="Arial" w:hAnsi="Arial" w:cs="Arial"/>
          <w:bCs/>
          <w:i/>
          <w:iCs/>
          <w:sz w:val="22"/>
        </w:rPr>
        <w:t xml:space="preserve">factors </w:t>
      </w:r>
      <w:r w:rsidR="00F80651" w:rsidRPr="001E6506">
        <w:rPr>
          <w:rFonts w:ascii="Arial" w:hAnsi="Arial" w:cs="Arial"/>
          <w:bCs/>
          <w:i/>
          <w:iCs/>
          <w:sz w:val="22"/>
        </w:rPr>
        <w:t xml:space="preserve">put forth </w:t>
      </w:r>
      <w:r w:rsidRPr="001E6506">
        <w:rPr>
          <w:rFonts w:ascii="Arial" w:hAnsi="Arial" w:cs="Arial"/>
          <w:bCs/>
          <w:i/>
          <w:iCs/>
          <w:sz w:val="22"/>
        </w:rPr>
        <w:t xml:space="preserve">in </w:t>
      </w:r>
      <w:r w:rsidR="00F03159" w:rsidRPr="001E6506">
        <w:rPr>
          <w:rFonts w:ascii="Arial" w:hAnsi="Arial" w:cs="Arial"/>
          <w:bCs/>
          <w:i/>
          <w:iCs/>
          <w:sz w:val="22"/>
        </w:rPr>
        <w:t>former Secretary of Commerce Gary Locke</w:t>
      </w:r>
      <w:r w:rsidR="00F80651" w:rsidRPr="001E6506">
        <w:rPr>
          <w:rFonts w:ascii="Arial" w:hAnsi="Arial" w:cs="Arial"/>
          <w:bCs/>
          <w:i/>
          <w:iCs/>
          <w:sz w:val="22"/>
        </w:rPr>
        <w:t xml:space="preserve">’s </w:t>
      </w:r>
      <w:r w:rsidR="00F03159" w:rsidRPr="001E6506">
        <w:rPr>
          <w:rFonts w:ascii="Arial" w:hAnsi="Arial" w:cs="Arial"/>
          <w:bCs/>
          <w:i/>
          <w:iCs/>
          <w:sz w:val="22"/>
        </w:rPr>
        <w:t xml:space="preserve">2009 Decision and Findings sustaining </w:t>
      </w:r>
      <w:r w:rsidRPr="001E6506">
        <w:rPr>
          <w:rFonts w:ascii="Arial" w:hAnsi="Arial" w:cs="Arial"/>
          <w:bCs/>
          <w:i/>
          <w:iCs/>
          <w:sz w:val="22"/>
        </w:rPr>
        <w:t xml:space="preserve">the </w:t>
      </w:r>
      <w:r w:rsidR="00F03159" w:rsidRPr="001E6506">
        <w:rPr>
          <w:rFonts w:ascii="Arial" w:hAnsi="Arial" w:cs="Arial"/>
          <w:bCs/>
          <w:i/>
          <w:iCs/>
          <w:sz w:val="22"/>
        </w:rPr>
        <w:t xml:space="preserve">objection by the State of New York of the </w:t>
      </w:r>
      <w:r w:rsidRPr="001E6506">
        <w:rPr>
          <w:rFonts w:ascii="Arial" w:hAnsi="Arial" w:cs="Arial"/>
          <w:bCs/>
          <w:i/>
          <w:iCs/>
          <w:sz w:val="22"/>
        </w:rPr>
        <w:t>consistency</w:t>
      </w:r>
      <w:r w:rsidR="00F03159" w:rsidRPr="001E6506">
        <w:rPr>
          <w:rFonts w:ascii="Arial" w:hAnsi="Arial" w:cs="Arial"/>
          <w:bCs/>
          <w:i/>
          <w:iCs/>
          <w:sz w:val="22"/>
        </w:rPr>
        <w:t xml:space="preserve"> certification application by B</w:t>
      </w:r>
      <w:r w:rsidRPr="001E6506">
        <w:rPr>
          <w:rFonts w:ascii="Arial" w:hAnsi="Arial" w:cs="Arial"/>
          <w:bCs/>
          <w:i/>
          <w:iCs/>
          <w:sz w:val="22"/>
        </w:rPr>
        <w:t>roadwater Energy LLC and Broadwater Pipeline LLC.</w:t>
      </w:r>
      <w:r w:rsidR="00F80651" w:rsidRPr="001E6506">
        <w:rPr>
          <w:rStyle w:val="FootnoteReference"/>
          <w:rFonts w:ascii="Arial" w:hAnsi="Arial" w:cs="Arial"/>
          <w:bCs/>
          <w:i/>
          <w:iCs/>
          <w:sz w:val="22"/>
        </w:rPr>
        <w:footnoteReference w:id="3"/>
      </w:r>
      <w:r w:rsidRPr="001E6506">
        <w:rPr>
          <w:rFonts w:ascii="Arial" w:hAnsi="Arial" w:cs="Arial"/>
          <w:bCs/>
          <w:i/>
          <w:iCs/>
          <w:sz w:val="22"/>
        </w:rPr>
        <w:t xml:space="preserve"> </w:t>
      </w:r>
    </w:p>
    <w:p w14:paraId="5EE4FB81" w14:textId="77777777" w:rsidR="00F80651" w:rsidRPr="001E6506" w:rsidRDefault="00F80651" w:rsidP="00571975">
      <w:pPr>
        <w:pStyle w:val="NoSpacing"/>
        <w:rPr>
          <w:rFonts w:ascii="Arial" w:hAnsi="Arial" w:cs="Arial"/>
          <w:bCs/>
          <w:i/>
          <w:iCs/>
          <w:sz w:val="22"/>
        </w:rPr>
      </w:pPr>
    </w:p>
    <w:p w14:paraId="403DEB9C" w14:textId="77777777" w:rsidR="001F52DF" w:rsidRPr="001E6506" w:rsidRDefault="00F80651" w:rsidP="00EE70FB">
      <w:pPr>
        <w:pStyle w:val="NoSpacing"/>
        <w:rPr>
          <w:rFonts w:ascii="Arial" w:hAnsi="Arial" w:cs="Arial"/>
          <w:bCs/>
          <w:i/>
          <w:iCs/>
          <w:sz w:val="22"/>
        </w:rPr>
      </w:pPr>
      <w:r w:rsidRPr="001E6506">
        <w:rPr>
          <w:rFonts w:ascii="Arial" w:hAnsi="Arial" w:cs="Arial"/>
          <w:bCs/>
          <w:i/>
          <w:iCs/>
          <w:sz w:val="22"/>
        </w:rPr>
        <w:t>In that Decision, Secretary Locke explained that,</w:t>
      </w:r>
      <w:r w:rsidR="00571975" w:rsidRPr="001E6506">
        <w:rPr>
          <w:rFonts w:ascii="Arial" w:hAnsi="Arial" w:cs="Arial"/>
          <w:bCs/>
          <w:i/>
          <w:iCs/>
          <w:sz w:val="22"/>
        </w:rPr>
        <w:t xml:space="preserve"> </w:t>
      </w:r>
    </w:p>
    <w:p w14:paraId="5324B238" w14:textId="77777777" w:rsidR="001F52DF" w:rsidRPr="001E6506" w:rsidRDefault="001F52DF" w:rsidP="00EE70FB">
      <w:pPr>
        <w:pStyle w:val="NoSpacing"/>
        <w:rPr>
          <w:rFonts w:ascii="Arial" w:hAnsi="Arial" w:cs="Arial"/>
          <w:bCs/>
          <w:i/>
          <w:iCs/>
          <w:sz w:val="22"/>
        </w:rPr>
      </w:pPr>
    </w:p>
    <w:p w14:paraId="0622277D" w14:textId="77777777" w:rsidR="001F52DF" w:rsidRPr="001E6506" w:rsidRDefault="00F80651" w:rsidP="001F52DF">
      <w:pPr>
        <w:pStyle w:val="NoSpacing"/>
        <w:ind w:left="720"/>
        <w:rPr>
          <w:rFonts w:ascii="Arial" w:hAnsi="Arial" w:cs="Arial"/>
          <w:bCs/>
          <w:i/>
          <w:iCs/>
          <w:sz w:val="22"/>
        </w:rPr>
      </w:pPr>
      <w:r w:rsidRPr="001E6506">
        <w:rPr>
          <w:rFonts w:ascii="Arial" w:hAnsi="Arial" w:cs="Arial"/>
          <w:bCs/>
          <w:i/>
          <w:iCs/>
          <w:sz w:val="22"/>
        </w:rPr>
        <w:t xml:space="preserve">. . . </w:t>
      </w:r>
      <w:r w:rsidR="00571975" w:rsidRPr="001E6506">
        <w:rPr>
          <w:rFonts w:ascii="Arial" w:hAnsi="Arial" w:cs="Arial"/>
          <w:bCs/>
          <w:i/>
          <w:iCs/>
          <w:sz w:val="22"/>
        </w:rPr>
        <w:t>Secretary</w:t>
      </w:r>
      <w:r w:rsidR="00571975" w:rsidRPr="00571975">
        <w:rPr>
          <w:rFonts w:ascii="Arial" w:hAnsi="Arial" w:cs="Arial"/>
          <w:bCs/>
          <w:sz w:val="22"/>
        </w:rPr>
        <w:t xml:space="preserve"> </w:t>
      </w:r>
      <w:r w:rsidR="00571975" w:rsidRPr="001E6506">
        <w:rPr>
          <w:rFonts w:ascii="Arial" w:hAnsi="Arial" w:cs="Arial"/>
          <w:bCs/>
          <w:sz w:val="22"/>
          <w:u w:val="single"/>
        </w:rPr>
        <w:t>must sustain</w:t>
      </w:r>
      <w:r w:rsidR="00571975" w:rsidRPr="00571975">
        <w:rPr>
          <w:rFonts w:ascii="Arial" w:hAnsi="Arial" w:cs="Arial"/>
          <w:bCs/>
          <w:sz w:val="22"/>
        </w:rPr>
        <w:t xml:space="preserve"> </w:t>
      </w:r>
      <w:r w:rsidR="00571975" w:rsidRPr="001E6506">
        <w:rPr>
          <w:rFonts w:ascii="Arial" w:hAnsi="Arial" w:cs="Arial"/>
          <w:bCs/>
          <w:i/>
          <w:iCs/>
          <w:sz w:val="22"/>
        </w:rPr>
        <w:t>the state’s objection</w:t>
      </w:r>
      <w:r w:rsidR="00571975" w:rsidRPr="00571975">
        <w:rPr>
          <w:rFonts w:ascii="Arial" w:hAnsi="Arial" w:cs="Arial"/>
          <w:bCs/>
          <w:sz w:val="22"/>
        </w:rPr>
        <w:t xml:space="preserve"> </w:t>
      </w:r>
      <w:r w:rsidR="00571975" w:rsidRPr="001E6506">
        <w:rPr>
          <w:rFonts w:ascii="Arial" w:hAnsi="Arial" w:cs="Arial"/>
          <w:bCs/>
          <w:sz w:val="22"/>
          <w:u w:val="single"/>
        </w:rPr>
        <w:t>unless</w:t>
      </w:r>
      <w:r w:rsidR="00571975" w:rsidRPr="00571975">
        <w:rPr>
          <w:rFonts w:ascii="Arial" w:hAnsi="Arial" w:cs="Arial"/>
          <w:bCs/>
          <w:sz w:val="22"/>
        </w:rPr>
        <w:t xml:space="preserve"> </w:t>
      </w:r>
      <w:r w:rsidR="00571975" w:rsidRPr="001E6506">
        <w:rPr>
          <w:rFonts w:ascii="Arial" w:hAnsi="Arial" w:cs="Arial"/>
          <w:bCs/>
          <w:i/>
          <w:iCs/>
          <w:sz w:val="22"/>
        </w:rPr>
        <w:t>at least one of two findings is made:</w:t>
      </w:r>
      <w:r w:rsidRPr="001E6506">
        <w:rPr>
          <w:rFonts w:ascii="Arial" w:hAnsi="Arial" w:cs="Arial"/>
          <w:bCs/>
          <w:i/>
          <w:iCs/>
          <w:sz w:val="22"/>
        </w:rPr>
        <w:t xml:space="preserve"> </w:t>
      </w:r>
      <w:r w:rsidR="00571975" w:rsidRPr="001E6506">
        <w:rPr>
          <w:rFonts w:ascii="Arial" w:hAnsi="Arial" w:cs="Arial"/>
          <w:bCs/>
          <w:i/>
          <w:iCs/>
          <w:sz w:val="22"/>
        </w:rPr>
        <w:t>1.</w:t>
      </w:r>
      <w:r w:rsidR="00A3288F" w:rsidRPr="001E6506">
        <w:rPr>
          <w:rFonts w:ascii="Arial" w:hAnsi="Arial" w:cs="Arial"/>
          <w:bCs/>
          <w:i/>
          <w:iCs/>
          <w:sz w:val="22"/>
        </w:rPr>
        <w:t xml:space="preserve"> </w:t>
      </w:r>
      <w:r w:rsidR="00571975" w:rsidRPr="001E6506">
        <w:rPr>
          <w:rFonts w:ascii="Arial" w:hAnsi="Arial" w:cs="Arial"/>
          <w:bCs/>
          <w:i/>
          <w:iCs/>
          <w:sz w:val="22"/>
        </w:rPr>
        <w:t>The Project is consistent with the objectives of the CZMA in terms of national interest.</w:t>
      </w:r>
      <w:r w:rsidR="00A3288F" w:rsidRPr="001E6506">
        <w:rPr>
          <w:rFonts w:ascii="Arial" w:hAnsi="Arial" w:cs="Arial"/>
          <w:bCs/>
          <w:i/>
          <w:iCs/>
          <w:sz w:val="22"/>
        </w:rPr>
        <w:t xml:space="preserve"> . . .</w:t>
      </w:r>
      <w:r w:rsidRPr="001E6506">
        <w:rPr>
          <w:rStyle w:val="FootnoteReference"/>
          <w:rFonts w:ascii="Arial" w:hAnsi="Arial" w:cs="Arial"/>
          <w:bCs/>
          <w:i/>
          <w:iCs/>
          <w:sz w:val="22"/>
        </w:rPr>
        <w:footnoteReference w:id="4"/>
      </w:r>
      <w:r w:rsidR="00571975" w:rsidRPr="001E6506">
        <w:rPr>
          <w:rFonts w:ascii="Arial" w:hAnsi="Arial" w:cs="Arial"/>
          <w:bCs/>
          <w:i/>
          <w:iCs/>
          <w:sz w:val="22"/>
        </w:rPr>
        <w:t xml:space="preserve"> </w:t>
      </w:r>
    </w:p>
    <w:p w14:paraId="42F92F13" w14:textId="77777777" w:rsidR="001F52DF" w:rsidRPr="001E6506" w:rsidRDefault="001F52DF" w:rsidP="001F52DF">
      <w:pPr>
        <w:pStyle w:val="NoSpacing"/>
        <w:ind w:left="720"/>
        <w:rPr>
          <w:rFonts w:ascii="Arial" w:hAnsi="Arial" w:cs="Arial"/>
          <w:bCs/>
          <w:i/>
          <w:iCs/>
          <w:sz w:val="22"/>
        </w:rPr>
      </w:pPr>
    </w:p>
    <w:p w14:paraId="7E48F887" w14:textId="0B93F461" w:rsidR="00571975" w:rsidRPr="001E6506" w:rsidRDefault="00EE70FB" w:rsidP="001F52DF">
      <w:pPr>
        <w:pStyle w:val="NoSpacing"/>
        <w:rPr>
          <w:rFonts w:ascii="Arial" w:hAnsi="Arial" w:cs="Arial"/>
          <w:bCs/>
          <w:i/>
          <w:iCs/>
          <w:sz w:val="22"/>
        </w:rPr>
      </w:pPr>
      <w:r w:rsidRPr="001E6506">
        <w:rPr>
          <w:rFonts w:ascii="Arial" w:hAnsi="Arial" w:cs="Arial"/>
          <w:bCs/>
          <w:i/>
          <w:iCs/>
          <w:sz w:val="22"/>
        </w:rPr>
        <w:t xml:space="preserve">The Broadwater Decision notes the all of three criteria pertinent to the “national interest” </w:t>
      </w:r>
      <w:r w:rsidR="001F52DF" w:rsidRPr="001E6506">
        <w:rPr>
          <w:rFonts w:ascii="Arial" w:hAnsi="Arial" w:cs="Arial"/>
          <w:bCs/>
          <w:i/>
          <w:iCs/>
          <w:sz w:val="22"/>
        </w:rPr>
        <w:t xml:space="preserve">finding </w:t>
      </w:r>
      <w:r w:rsidRPr="001E6506">
        <w:rPr>
          <w:rFonts w:ascii="Arial" w:hAnsi="Arial" w:cs="Arial"/>
          <w:bCs/>
          <w:i/>
          <w:iCs/>
          <w:sz w:val="22"/>
        </w:rPr>
        <w:t>must be met for the state’s objection to be overridden.</w:t>
      </w:r>
    </w:p>
    <w:p w14:paraId="50735BDD" w14:textId="77777777" w:rsidR="00571975" w:rsidRPr="001E6506" w:rsidRDefault="00571975" w:rsidP="00571975">
      <w:pPr>
        <w:pStyle w:val="NoSpacing"/>
        <w:rPr>
          <w:rFonts w:ascii="Arial" w:hAnsi="Arial" w:cs="Arial"/>
          <w:bCs/>
          <w:i/>
          <w:iCs/>
          <w:sz w:val="22"/>
        </w:rPr>
      </w:pPr>
    </w:p>
    <w:p w14:paraId="74980912" w14:textId="515354F0" w:rsidR="00571975" w:rsidRPr="00571975" w:rsidRDefault="00571975" w:rsidP="00571975">
      <w:pPr>
        <w:pStyle w:val="NoSpacing"/>
        <w:rPr>
          <w:rFonts w:ascii="Arial" w:hAnsi="Arial" w:cs="Arial"/>
          <w:bCs/>
          <w:sz w:val="22"/>
        </w:rPr>
      </w:pPr>
      <w:r w:rsidRPr="001E6506">
        <w:rPr>
          <w:rFonts w:ascii="Arial" w:hAnsi="Arial" w:cs="Arial"/>
          <w:bCs/>
          <w:i/>
          <w:iCs/>
          <w:sz w:val="22"/>
        </w:rPr>
        <w:t xml:space="preserve">We believe </w:t>
      </w:r>
      <w:r w:rsidR="001F52DF" w:rsidRPr="001E6506">
        <w:rPr>
          <w:rFonts w:ascii="Arial" w:hAnsi="Arial" w:cs="Arial"/>
          <w:bCs/>
          <w:i/>
          <w:iCs/>
          <w:sz w:val="22"/>
        </w:rPr>
        <w:t xml:space="preserve">a national interest </w:t>
      </w:r>
      <w:r w:rsidRPr="001E6506">
        <w:rPr>
          <w:rFonts w:ascii="Arial" w:hAnsi="Arial" w:cs="Arial"/>
          <w:bCs/>
          <w:i/>
          <w:iCs/>
          <w:sz w:val="22"/>
        </w:rPr>
        <w:t xml:space="preserve">finding </w:t>
      </w:r>
      <w:r w:rsidRPr="001E6506">
        <w:rPr>
          <w:rFonts w:ascii="Arial" w:hAnsi="Arial" w:cs="Arial"/>
          <w:bCs/>
          <w:sz w:val="22"/>
          <w:u w:val="single"/>
        </w:rPr>
        <w:t>cannot</w:t>
      </w:r>
      <w:r w:rsidRPr="001E6506">
        <w:rPr>
          <w:rFonts w:ascii="Arial" w:hAnsi="Arial" w:cs="Arial"/>
          <w:bCs/>
          <w:i/>
          <w:iCs/>
          <w:sz w:val="22"/>
        </w:rPr>
        <w:t xml:space="preserve"> be made, at least because</w:t>
      </w:r>
      <w:r w:rsidRPr="00571975">
        <w:rPr>
          <w:rFonts w:ascii="Arial" w:hAnsi="Arial" w:cs="Arial"/>
          <w:bCs/>
          <w:sz w:val="22"/>
        </w:rPr>
        <w:t xml:space="preserve">: </w:t>
      </w:r>
    </w:p>
    <w:p w14:paraId="07A0E4F0" w14:textId="77777777" w:rsidR="00571975" w:rsidRPr="00571975" w:rsidRDefault="00571975" w:rsidP="00571975">
      <w:pPr>
        <w:pStyle w:val="NoSpacing"/>
        <w:rPr>
          <w:rFonts w:ascii="Arial" w:hAnsi="Arial" w:cs="Arial"/>
          <w:bCs/>
          <w:sz w:val="22"/>
        </w:rPr>
      </w:pPr>
    </w:p>
    <w:p w14:paraId="427B8628" w14:textId="0D7B9C5D" w:rsidR="00571975" w:rsidRPr="00EA43DC" w:rsidRDefault="00EE70FB" w:rsidP="00EE70FB">
      <w:pPr>
        <w:pStyle w:val="NoSpacing"/>
        <w:numPr>
          <w:ilvl w:val="0"/>
          <w:numId w:val="38"/>
        </w:numPr>
        <w:rPr>
          <w:rFonts w:ascii="Arial" w:hAnsi="Arial" w:cs="Arial"/>
          <w:bCs/>
          <w:i/>
          <w:iCs/>
          <w:sz w:val="22"/>
        </w:rPr>
      </w:pPr>
      <w:r w:rsidRPr="00EA43DC">
        <w:rPr>
          <w:rFonts w:ascii="Arial" w:hAnsi="Arial" w:cs="Arial"/>
          <w:bCs/>
          <w:i/>
          <w:iCs/>
          <w:sz w:val="22"/>
        </w:rPr>
        <w:t>Element #1. T</w:t>
      </w:r>
      <w:r w:rsidR="00571975" w:rsidRPr="00EA43DC">
        <w:rPr>
          <w:rFonts w:ascii="Arial" w:hAnsi="Arial" w:cs="Arial"/>
          <w:bCs/>
          <w:i/>
          <w:iCs/>
          <w:sz w:val="22"/>
        </w:rPr>
        <w:t>he Appellant cannot convincingly contend that any national interest it may be deemed to further</w:t>
      </w:r>
      <w:r w:rsidR="00A33EB8" w:rsidRPr="00EA43DC">
        <w:rPr>
          <w:rFonts w:ascii="Arial" w:hAnsi="Arial" w:cs="Arial"/>
          <w:bCs/>
          <w:i/>
          <w:iCs/>
          <w:sz w:val="22"/>
        </w:rPr>
        <w:t>,</w:t>
      </w:r>
      <w:r w:rsidR="00571975" w:rsidRPr="00EA43DC">
        <w:rPr>
          <w:rFonts w:ascii="Arial" w:hAnsi="Arial" w:cs="Arial"/>
          <w:bCs/>
          <w:i/>
          <w:iCs/>
          <w:sz w:val="22"/>
        </w:rPr>
        <w:t xml:space="preserve"> would do so in a “significant or substantial manner. Although engaged in energy development—defined </w:t>
      </w:r>
      <w:r w:rsidR="00F80651" w:rsidRPr="00EA43DC">
        <w:rPr>
          <w:rFonts w:ascii="Arial" w:hAnsi="Arial" w:cs="Arial"/>
          <w:bCs/>
          <w:i/>
          <w:iCs/>
          <w:sz w:val="22"/>
        </w:rPr>
        <w:t xml:space="preserve">in the CZMA </w:t>
      </w:r>
      <w:r w:rsidR="00571975" w:rsidRPr="00EA43DC">
        <w:rPr>
          <w:rFonts w:ascii="Arial" w:hAnsi="Arial" w:cs="Arial"/>
          <w:bCs/>
          <w:i/>
          <w:iCs/>
          <w:sz w:val="22"/>
        </w:rPr>
        <w:t>as in the national interest—the argument runs off course in that the nation whose interest it serves is almost exclusively Canada. The Applicants have stated clearly and publicly that little of the natural gas to be liquefied and exported would be sourced from U.S. gas fields. Furthermore, given the historic and current assets holdings and development plans of the corporation, it is not certain that Pembina would remain in the natural gas business if another product were to become more lucrative.</w:t>
      </w:r>
    </w:p>
    <w:p w14:paraId="06A01B84" w14:textId="474C40EA" w:rsidR="00EE70FB" w:rsidRPr="00EA43DC" w:rsidRDefault="00EE70FB" w:rsidP="00EE70FB">
      <w:pPr>
        <w:pStyle w:val="NoSpacing"/>
        <w:rPr>
          <w:rFonts w:ascii="Arial" w:hAnsi="Arial" w:cs="Arial"/>
          <w:bCs/>
          <w:i/>
          <w:iCs/>
          <w:sz w:val="22"/>
        </w:rPr>
      </w:pPr>
    </w:p>
    <w:p w14:paraId="17D68480" w14:textId="64A869A9" w:rsidR="00571975" w:rsidRPr="00EA43DC" w:rsidRDefault="00EE70FB" w:rsidP="00571975">
      <w:pPr>
        <w:pStyle w:val="NoSpacing"/>
        <w:numPr>
          <w:ilvl w:val="0"/>
          <w:numId w:val="38"/>
        </w:numPr>
        <w:rPr>
          <w:rFonts w:ascii="Arial" w:hAnsi="Arial" w:cs="Arial"/>
          <w:bCs/>
          <w:i/>
          <w:iCs/>
          <w:sz w:val="22"/>
        </w:rPr>
      </w:pPr>
      <w:r w:rsidRPr="00EA43DC">
        <w:rPr>
          <w:rFonts w:ascii="Arial" w:hAnsi="Arial" w:cs="Arial"/>
          <w:bCs/>
          <w:i/>
          <w:iCs/>
          <w:sz w:val="22"/>
        </w:rPr>
        <w:t xml:space="preserve">Element #2. </w:t>
      </w:r>
      <w:r w:rsidR="00571975" w:rsidRPr="00EA43DC">
        <w:rPr>
          <w:rFonts w:ascii="Arial" w:hAnsi="Arial" w:cs="Arial"/>
          <w:bCs/>
          <w:i/>
          <w:iCs/>
          <w:sz w:val="22"/>
        </w:rPr>
        <w:t xml:space="preserve">Moreover, and especially because of its primarily foreign benefits, the Appellant cannot convincingly contend that </w:t>
      </w:r>
      <w:r w:rsidR="00A3288F" w:rsidRPr="00EA43DC">
        <w:rPr>
          <w:rFonts w:ascii="Arial" w:hAnsi="Arial" w:cs="Arial"/>
          <w:bCs/>
          <w:i/>
          <w:iCs/>
          <w:sz w:val="22"/>
        </w:rPr>
        <w:t xml:space="preserve">whatever </w:t>
      </w:r>
      <w:r w:rsidR="00571975" w:rsidRPr="00EA43DC">
        <w:rPr>
          <w:rFonts w:ascii="Arial" w:hAnsi="Arial" w:cs="Arial"/>
          <w:bCs/>
          <w:i/>
          <w:iCs/>
          <w:sz w:val="22"/>
        </w:rPr>
        <w:t xml:space="preserve">(U.S.) national interest it furthers outweighs the activity’s adverse coastal effects. We have demonstrated throughout this comment—and other commenters submitting substantive documents will underscore—that the JCLNG facility alone would come with egregious </w:t>
      </w:r>
      <w:r w:rsidRPr="00EA43DC">
        <w:rPr>
          <w:rFonts w:ascii="Arial" w:hAnsi="Arial" w:cs="Arial"/>
          <w:bCs/>
          <w:i/>
          <w:iCs/>
          <w:sz w:val="22"/>
        </w:rPr>
        <w:t>adverse effects that would be perpetrated on</w:t>
      </w:r>
      <w:r w:rsidR="00571975" w:rsidRPr="00EA43DC">
        <w:rPr>
          <w:rFonts w:ascii="Arial" w:hAnsi="Arial" w:cs="Arial"/>
          <w:bCs/>
          <w:i/>
          <w:iCs/>
          <w:sz w:val="22"/>
        </w:rPr>
        <w:t xml:space="preserve"> this coastal region. </w:t>
      </w:r>
      <w:r w:rsidR="00AB4381" w:rsidRPr="00EA43DC">
        <w:rPr>
          <w:rFonts w:ascii="Arial" w:hAnsi="Arial" w:cs="Arial"/>
          <w:bCs/>
          <w:i/>
          <w:iCs/>
          <w:sz w:val="22"/>
        </w:rPr>
        <w:t xml:space="preserve">The project </w:t>
      </w:r>
      <w:r w:rsidR="00571975" w:rsidRPr="00EA43DC">
        <w:rPr>
          <w:rFonts w:ascii="Arial" w:hAnsi="Arial" w:cs="Arial"/>
          <w:bCs/>
          <w:i/>
          <w:iCs/>
          <w:sz w:val="22"/>
        </w:rPr>
        <w:t>would,</w:t>
      </w:r>
    </w:p>
    <w:p w14:paraId="0A1C66FE" w14:textId="77777777" w:rsidR="00A3288F" w:rsidRPr="00EA43DC" w:rsidRDefault="00A3288F" w:rsidP="00A3288F">
      <w:pPr>
        <w:pStyle w:val="ListParagraph"/>
        <w:rPr>
          <w:rFonts w:ascii="Arial" w:hAnsi="Arial" w:cs="Arial"/>
          <w:bCs/>
          <w:i/>
          <w:iCs/>
          <w:sz w:val="22"/>
        </w:rPr>
      </w:pPr>
    </w:p>
    <w:p w14:paraId="162C3EB6" w14:textId="77777777" w:rsidR="00A3288F" w:rsidRPr="00EA43DC" w:rsidRDefault="00571975" w:rsidP="00571975">
      <w:pPr>
        <w:pStyle w:val="NoSpacing"/>
        <w:numPr>
          <w:ilvl w:val="1"/>
          <w:numId w:val="38"/>
        </w:numPr>
        <w:rPr>
          <w:rFonts w:ascii="Arial" w:hAnsi="Arial" w:cs="Arial"/>
          <w:bCs/>
          <w:i/>
          <w:iCs/>
          <w:sz w:val="22"/>
        </w:rPr>
      </w:pPr>
      <w:r w:rsidRPr="00EA43DC">
        <w:rPr>
          <w:rFonts w:ascii="Arial" w:hAnsi="Arial" w:cs="Arial"/>
          <w:bCs/>
          <w:i/>
          <w:iCs/>
          <w:sz w:val="22"/>
        </w:rPr>
        <w:t>Disrupt existing industries</w:t>
      </w:r>
      <w:r w:rsidR="00A3288F" w:rsidRPr="00EA43DC">
        <w:rPr>
          <w:rFonts w:ascii="Arial" w:hAnsi="Arial" w:cs="Arial"/>
          <w:bCs/>
          <w:i/>
          <w:iCs/>
          <w:sz w:val="22"/>
        </w:rPr>
        <w:t xml:space="preserve"> and other </w:t>
      </w:r>
      <w:r w:rsidRPr="00EA43DC">
        <w:rPr>
          <w:rFonts w:ascii="Arial" w:hAnsi="Arial" w:cs="Arial"/>
          <w:bCs/>
          <w:i/>
          <w:iCs/>
          <w:sz w:val="22"/>
        </w:rPr>
        <w:t>aspects of the local economy</w:t>
      </w:r>
      <w:r w:rsidR="00A3288F" w:rsidRPr="00EA43DC">
        <w:rPr>
          <w:rFonts w:ascii="Arial" w:hAnsi="Arial" w:cs="Arial"/>
          <w:bCs/>
          <w:i/>
          <w:iCs/>
          <w:sz w:val="22"/>
        </w:rPr>
        <w:t>;</w:t>
      </w:r>
    </w:p>
    <w:p w14:paraId="1BA5DF6B" w14:textId="67BE7E9F" w:rsidR="00571975" w:rsidRPr="00EA43DC" w:rsidRDefault="00A3288F" w:rsidP="00A3288F">
      <w:pPr>
        <w:pStyle w:val="NoSpacing"/>
        <w:numPr>
          <w:ilvl w:val="1"/>
          <w:numId w:val="38"/>
        </w:numPr>
        <w:rPr>
          <w:rFonts w:ascii="Arial" w:hAnsi="Arial" w:cs="Arial"/>
          <w:bCs/>
          <w:i/>
          <w:iCs/>
          <w:sz w:val="22"/>
        </w:rPr>
      </w:pPr>
      <w:r w:rsidRPr="00EA43DC">
        <w:rPr>
          <w:rFonts w:ascii="Arial" w:hAnsi="Arial" w:cs="Arial"/>
          <w:bCs/>
          <w:i/>
          <w:iCs/>
          <w:sz w:val="22"/>
        </w:rPr>
        <w:t xml:space="preserve">Disrupt all other </w:t>
      </w:r>
      <w:r w:rsidR="00571975" w:rsidRPr="00EA43DC">
        <w:rPr>
          <w:rFonts w:ascii="Arial" w:hAnsi="Arial" w:cs="Arial"/>
          <w:bCs/>
          <w:i/>
          <w:iCs/>
          <w:sz w:val="22"/>
        </w:rPr>
        <w:t>vessel traffic</w:t>
      </w:r>
      <w:r w:rsidRPr="00EA43DC">
        <w:rPr>
          <w:rFonts w:ascii="Arial" w:hAnsi="Arial" w:cs="Arial"/>
          <w:bCs/>
          <w:i/>
          <w:iCs/>
          <w:sz w:val="22"/>
        </w:rPr>
        <w:t xml:space="preserve"> using the navigable waters of the Bay</w:t>
      </w:r>
      <w:r w:rsidR="00571975" w:rsidRPr="00EA43DC">
        <w:rPr>
          <w:rFonts w:ascii="Arial" w:hAnsi="Arial" w:cs="Arial"/>
          <w:bCs/>
          <w:i/>
          <w:iCs/>
          <w:sz w:val="22"/>
        </w:rPr>
        <w:t>;</w:t>
      </w:r>
    </w:p>
    <w:p w14:paraId="4578D932" w14:textId="31D1B85B" w:rsidR="00571975" w:rsidRPr="00EA43DC" w:rsidRDefault="00A3288F" w:rsidP="00571975">
      <w:pPr>
        <w:pStyle w:val="NoSpacing"/>
        <w:numPr>
          <w:ilvl w:val="1"/>
          <w:numId w:val="38"/>
        </w:numPr>
        <w:rPr>
          <w:rFonts w:ascii="Arial" w:hAnsi="Arial" w:cs="Arial"/>
          <w:bCs/>
          <w:i/>
          <w:iCs/>
          <w:sz w:val="22"/>
        </w:rPr>
      </w:pPr>
      <w:r w:rsidRPr="00EA43DC">
        <w:rPr>
          <w:rFonts w:ascii="Arial" w:hAnsi="Arial" w:cs="Arial"/>
          <w:bCs/>
          <w:i/>
          <w:iCs/>
          <w:sz w:val="22"/>
        </w:rPr>
        <w:t xml:space="preserve">Entrain and otherwise harm </w:t>
      </w:r>
      <w:r w:rsidR="00571975" w:rsidRPr="00EA43DC">
        <w:rPr>
          <w:rFonts w:ascii="Arial" w:hAnsi="Arial" w:cs="Arial"/>
          <w:bCs/>
          <w:i/>
          <w:iCs/>
          <w:sz w:val="22"/>
        </w:rPr>
        <w:t>aquatic species</w:t>
      </w:r>
      <w:r w:rsidRPr="00EA43DC">
        <w:rPr>
          <w:rFonts w:ascii="Arial" w:hAnsi="Arial" w:cs="Arial"/>
          <w:bCs/>
          <w:i/>
          <w:iCs/>
          <w:sz w:val="22"/>
        </w:rPr>
        <w:t xml:space="preserve">, including </w:t>
      </w:r>
      <w:r w:rsidR="00571975" w:rsidRPr="00EA43DC">
        <w:rPr>
          <w:rFonts w:ascii="Arial" w:hAnsi="Arial" w:cs="Arial"/>
          <w:bCs/>
          <w:i/>
          <w:iCs/>
          <w:sz w:val="22"/>
        </w:rPr>
        <w:t>threatened and endangered species</w:t>
      </w:r>
      <w:r w:rsidRPr="00EA43DC">
        <w:rPr>
          <w:rFonts w:ascii="Arial" w:hAnsi="Arial" w:cs="Arial"/>
          <w:bCs/>
          <w:i/>
          <w:iCs/>
          <w:sz w:val="22"/>
        </w:rPr>
        <w:t>, and jeopardize their habitat</w:t>
      </w:r>
      <w:r w:rsidR="00571975" w:rsidRPr="00EA43DC">
        <w:rPr>
          <w:rFonts w:ascii="Arial" w:hAnsi="Arial" w:cs="Arial"/>
          <w:bCs/>
          <w:i/>
          <w:iCs/>
          <w:sz w:val="22"/>
        </w:rPr>
        <w:t xml:space="preserve">; </w:t>
      </w:r>
    </w:p>
    <w:p w14:paraId="0F6EAD5E" w14:textId="77777777" w:rsidR="00A3288F" w:rsidRPr="00EA43DC" w:rsidRDefault="00571975" w:rsidP="00571975">
      <w:pPr>
        <w:pStyle w:val="NoSpacing"/>
        <w:numPr>
          <w:ilvl w:val="1"/>
          <w:numId w:val="38"/>
        </w:numPr>
        <w:rPr>
          <w:rFonts w:ascii="Arial" w:hAnsi="Arial" w:cs="Arial"/>
          <w:bCs/>
          <w:i/>
          <w:iCs/>
          <w:sz w:val="22"/>
        </w:rPr>
      </w:pPr>
      <w:r w:rsidRPr="00EA43DC">
        <w:rPr>
          <w:rFonts w:ascii="Arial" w:hAnsi="Arial" w:cs="Arial"/>
          <w:bCs/>
          <w:i/>
          <w:iCs/>
          <w:sz w:val="22"/>
        </w:rPr>
        <w:t>Exacerbate dramatically the existing affordable housing crisis</w:t>
      </w:r>
      <w:r w:rsidR="00A3288F" w:rsidRPr="00EA43DC">
        <w:rPr>
          <w:rFonts w:ascii="Arial" w:hAnsi="Arial" w:cs="Arial"/>
          <w:bCs/>
          <w:i/>
          <w:iCs/>
          <w:sz w:val="22"/>
        </w:rPr>
        <w:t>;</w:t>
      </w:r>
    </w:p>
    <w:p w14:paraId="5C3C0242" w14:textId="77777777" w:rsidR="00A3288F" w:rsidRPr="00EA43DC" w:rsidRDefault="00A3288F" w:rsidP="0043632A">
      <w:pPr>
        <w:pStyle w:val="NoSpacing"/>
        <w:numPr>
          <w:ilvl w:val="1"/>
          <w:numId w:val="38"/>
        </w:numPr>
        <w:rPr>
          <w:rFonts w:ascii="Arial" w:hAnsi="Arial" w:cs="Arial"/>
          <w:bCs/>
          <w:i/>
          <w:iCs/>
          <w:sz w:val="22"/>
        </w:rPr>
      </w:pPr>
      <w:r w:rsidRPr="00EA43DC">
        <w:rPr>
          <w:rFonts w:ascii="Arial" w:hAnsi="Arial" w:cs="Arial"/>
          <w:bCs/>
          <w:i/>
          <w:iCs/>
          <w:sz w:val="22"/>
        </w:rPr>
        <w:t>P</w:t>
      </w:r>
      <w:r w:rsidR="00571975" w:rsidRPr="00EA43DC">
        <w:rPr>
          <w:rFonts w:ascii="Arial" w:hAnsi="Arial" w:cs="Arial"/>
          <w:bCs/>
          <w:i/>
          <w:iCs/>
          <w:sz w:val="22"/>
        </w:rPr>
        <w:t>otentially increase certain types of crime, substance abuse, and domestic violence;</w:t>
      </w:r>
      <w:r w:rsidRPr="00EA43DC">
        <w:rPr>
          <w:rFonts w:ascii="Arial" w:hAnsi="Arial" w:cs="Arial"/>
          <w:bCs/>
          <w:i/>
          <w:iCs/>
          <w:sz w:val="22"/>
        </w:rPr>
        <w:t xml:space="preserve"> </w:t>
      </w:r>
    </w:p>
    <w:p w14:paraId="0CD5C5CB" w14:textId="77777777" w:rsidR="00A3288F" w:rsidRPr="00EA43DC" w:rsidRDefault="00A3288F" w:rsidP="00A3288F">
      <w:pPr>
        <w:pStyle w:val="NoSpacing"/>
        <w:numPr>
          <w:ilvl w:val="1"/>
          <w:numId w:val="38"/>
        </w:numPr>
        <w:rPr>
          <w:rFonts w:ascii="Arial" w:hAnsi="Arial" w:cs="Arial"/>
          <w:bCs/>
          <w:i/>
          <w:iCs/>
          <w:sz w:val="22"/>
        </w:rPr>
      </w:pPr>
      <w:r w:rsidRPr="00EA43DC">
        <w:rPr>
          <w:rFonts w:ascii="Arial" w:hAnsi="Arial" w:cs="Arial"/>
          <w:bCs/>
          <w:i/>
          <w:iCs/>
          <w:sz w:val="22"/>
        </w:rPr>
        <w:t>V</w:t>
      </w:r>
      <w:r w:rsidR="00571975" w:rsidRPr="00EA43DC">
        <w:rPr>
          <w:rFonts w:ascii="Arial" w:hAnsi="Arial" w:cs="Arial"/>
          <w:bCs/>
          <w:i/>
          <w:iCs/>
          <w:sz w:val="22"/>
        </w:rPr>
        <w:t>astly increase GHG emissions from methane leakage and combustion</w:t>
      </w:r>
      <w:r w:rsidRPr="00EA43DC">
        <w:rPr>
          <w:rFonts w:ascii="Arial" w:hAnsi="Arial" w:cs="Arial"/>
          <w:bCs/>
          <w:i/>
          <w:iCs/>
          <w:sz w:val="22"/>
        </w:rPr>
        <w:t xml:space="preserve"> and </w:t>
      </w:r>
      <w:r w:rsidR="00571975" w:rsidRPr="00EA43DC">
        <w:rPr>
          <w:rFonts w:ascii="Arial" w:hAnsi="Arial" w:cs="Arial"/>
          <w:bCs/>
          <w:i/>
          <w:iCs/>
          <w:sz w:val="22"/>
        </w:rPr>
        <w:t>contribut</w:t>
      </w:r>
      <w:r w:rsidRPr="00EA43DC">
        <w:rPr>
          <w:rFonts w:ascii="Arial" w:hAnsi="Arial" w:cs="Arial"/>
          <w:bCs/>
          <w:i/>
          <w:iCs/>
          <w:sz w:val="22"/>
        </w:rPr>
        <w:t xml:space="preserve">e </w:t>
      </w:r>
      <w:r w:rsidR="00571975" w:rsidRPr="00EA43DC">
        <w:rPr>
          <w:rFonts w:ascii="Arial" w:hAnsi="Arial" w:cs="Arial"/>
          <w:bCs/>
          <w:i/>
          <w:iCs/>
          <w:sz w:val="22"/>
        </w:rPr>
        <w:t>air pollution;</w:t>
      </w:r>
    </w:p>
    <w:p w14:paraId="02EC3D2A" w14:textId="77777777" w:rsidR="00A3288F" w:rsidRPr="00EA43DC" w:rsidRDefault="00A3288F" w:rsidP="00A3288F">
      <w:pPr>
        <w:pStyle w:val="NoSpacing"/>
        <w:numPr>
          <w:ilvl w:val="1"/>
          <w:numId w:val="38"/>
        </w:numPr>
        <w:rPr>
          <w:rFonts w:ascii="Arial" w:hAnsi="Arial" w:cs="Arial"/>
          <w:bCs/>
          <w:i/>
          <w:iCs/>
          <w:sz w:val="22"/>
        </w:rPr>
      </w:pPr>
      <w:r w:rsidRPr="00EA43DC">
        <w:rPr>
          <w:rFonts w:ascii="Arial" w:hAnsi="Arial" w:cs="Arial"/>
          <w:bCs/>
          <w:i/>
          <w:iCs/>
          <w:sz w:val="22"/>
        </w:rPr>
        <w:t xml:space="preserve">Subject the public, aquatic species, and wildlife to noise pollution; </w:t>
      </w:r>
    </w:p>
    <w:p w14:paraId="79168CBE" w14:textId="77777777" w:rsidR="00A3288F" w:rsidRPr="00EA43DC" w:rsidRDefault="00A3288F" w:rsidP="00A3288F">
      <w:pPr>
        <w:pStyle w:val="NoSpacing"/>
        <w:numPr>
          <w:ilvl w:val="1"/>
          <w:numId w:val="38"/>
        </w:numPr>
        <w:rPr>
          <w:rFonts w:ascii="Arial" w:hAnsi="Arial" w:cs="Arial"/>
          <w:bCs/>
          <w:i/>
          <w:iCs/>
          <w:sz w:val="22"/>
        </w:rPr>
      </w:pPr>
      <w:r w:rsidRPr="00EA43DC">
        <w:rPr>
          <w:rFonts w:ascii="Arial" w:hAnsi="Arial" w:cs="Arial"/>
          <w:bCs/>
          <w:i/>
          <w:iCs/>
          <w:sz w:val="22"/>
        </w:rPr>
        <w:t>D</w:t>
      </w:r>
      <w:r w:rsidR="00571975" w:rsidRPr="00EA43DC">
        <w:rPr>
          <w:rFonts w:ascii="Arial" w:hAnsi="Arial" w:cs="Arial"/>
          <w:bCs/>
          <w:i/>
          <w:iCs/>
          <w:sz w:val="22"/>
        </w:rPr>
        <w:t>isturb cultural resources and trample on indigenous rights;</w:t>
      </w:r>
    </w:p>
    <w:p w14:paraId="27E7BF49" w14:textId="77777777" w:rsidR="00A3288F" w:rsidRPr="00EA43DC" w:rsidRDefault="00571975" w:rsidP="00A3288F">
      <w:pPr>
        <w:pStyle w:val="NoSpacing"/>
        <w:numPr>
          <w:ilvl w:val="1"/>
          <w:numId w:val="38"/>
        </w:numPr>
        <w:rPr>
          <w:rFonts w:ascii="Arial" w:hAnsi="Arial" w:cs="Arial"/>
          <w:bCs/>
          <w:i/>
          <w:iCs/>
          <w:sz w:val="22"/>
        </w:rPr>
      </w:pPr>
      <w:r w:rsidRPr="00EA43DC">
        <w:rPr>
          <w:rFonts w:ascii="Arial" w:hAnsi="Arial" w:cs="Arial"/>
          <w:bCs/>
          <w:i/>
          <w:iCs/>
          <w:sz w:val="22"/>
        </w:rPr>
        <w:t xml:space="preserve">Disrupt recreational uses; </w:t>
      </w:r>
    </w:p>
    <w:p w14:paraId="7AAF6CD3" w14:textId="77777777" w:rsidR="00A3288F" w:rsidRPr="00EA43DC" w:rsidRDefault="00571975" w:rsidP="00A3288F">
      <w:pPr>
        <w:pStyle w:val="NoSpacing"/>
        <w:numPr>
          <w:ilvl w:val="1"/>
          <w:numId w:val="38"/>
        </w:numPr>
        <w:rPr>
          <w:rFonts w:ascii="Arial" w:hAnsi="Arial" w:cs="Arial"/>
          <w:bCs/>
          <w:i/>
          <w:iCs/>
          <w:sz w:val="22"/>
        </w:rPr>
      </w:pPr>
      <w:r w:rsidRPr="00EA43DC">
        <w:rPr>
          <w:rFonts w:ascii="Arial" w:hAnsi="Arial" w:cs="Arial"/>
          <w:bCs/>
          <w:i/>
          <w:iCs/>
          <w:sz w:val="22"/>
        </w:rPr>
        <w:t xml:space="preserve">Degrade the </w:t>
      </w:r>
      <w:r w:rsidR="00A3288F" w:rsidRPr="00EA43DC">
        <w:rPr>
          <w:rFonts w:ascii="Arial" w:hAnsi="Arial" w:cs="Arial"/>
          <w:bCs/>
          <w:i/>
          <w:iCs/>
          <w:sz w:val="22"/>
        </w:rPr>
        <w:t xml:space="preserve">viewshed and </w:t>
      </w:r>
      <w:r w:rsidRPr="00EA43DC">
        <w:rPr>
          <w:rFonts w:ascii="Arial" w:hAnsi="Arial" w:cs="Arial"/>
          <w:bCs/>
          <w:i/>
          <w:iCs/>
          <w:sz w:val="22"/>
        </w:rPr>
        <w:t xml:space="preserve">aesthetics of the entire region; and </w:t>
      </w:r>
    </w:p>
    <w:p w14:paraId="4449FD3A" w14:textId="2E2AA32C" w:rsidR="00571975" w:rsidRPr="00EA43DC" w:rsidRDefault="00571975" w:rsidP="00A3288F">
      <w:pPr>
        <w:pStyle w:val="NoSpacing"/>
        <w:numPr>
          <w:ilvl w:val="1"/>
          <w:numId w:val="38"/>
        </w:numPr>
        <w:rPr>
          <w:rFonts w:ascii="Arial" w:hAnsi="Arial" w:cs="Arial"/>
          <w:bCs/>
          <w:i/>
          <w:iCs/>
          <w:sz w:val="22"/>
        </w:rPr>
      </w:pPr>
      <w:r w:rsidRPr="00EA43DC">
        <w:rPr>
          <w:rFonts w:ascii="Arial" w:hAnsi="Arial" w:cs="Arial"/>
          <w:bCs/>
          <w:i/>
          <w:iCs/>
          <w:sz w:val="22"/>
        </w:rPr>
        <w:t xml:space="preserve">Put communities at risk by exacerbating impacts of natural hazards and creating safety hazards of its own through its </w:t>
      </w:r>
      <w:r w:rsidR="00A3288F" w:rsidRPr="00EA43DC">
        <w:rPr>
          <w:rFonts w:ascii="Arial" w:hAnsi="Arial" w:cs="Arial"/>
          <w:bCs/>
          <w:i/>
          <w:iCs/>
          <w:sz w:val="22"/>
        </w:rPr>
        <w:t xml:space="preserve">activities and associated </w:t>
      </w:r>
      <w:r w:rsidRPr="00EA43DC">
        <w:rPr>
          <w:rFonts w:ascii="Arial" w:hAnsi="Arial" w:cs="Arial"/>
          <w:bCs/>
          <w:i/>
          <w:iCs/>
          <w:sz w:val="22"/>
        </w:rPr>
        <w:t>operations.</w:t>
      </w:r>
    </w:p>
    <w:p w14:paraId="2801F8C9" w14:textId="77777777" w:rsidR="00A3288F" w:rsidRPr="00EA43DC" w:rsidRDefault="00A3288F" w:rsidP="00A3288F">
      <w:pPr>
        <w:pStyle w:val="NoSpacing"/>
        <w:ind w:left="720"/>
        <w:rPr>
          <w:rFonts w:ascii="Arial" w:hAnsi="Arial" w:cs="Arial"/>
          <w:bCs/>
          <w:i/>
          <w:iCs/>
          <w:sz w:val="22"/>
        </w:rPr>
      </w:pPr>
    </w:p>
    <w:p w14:paraId="6584612D" w14:textId="35572C6E" w:rsidR="00571975" w:rsidRPr="00EA43DC" w:rsidRDefault="00EE70FB" w:rsidP="00571975">
      <w:pPr>
        <w:pStyle w:val="NoSpacing"/>
        <w:numPr>
          <w:ilvl w:val="0"/>
          <w:numId w:val="38"/>
        </w:numPr>
        <w:rPr>
          <w:rFonts w:ascii="Arial" w:hAnsi="Arial" w:cs="Arial"/>
          <w:bCs/>
          <w:i/>
          <w:iCs/>
          <w:sz w:val="22"/>
        </w:rPr>
      </w:pPr>
      <w:r w:rsidRPr="00EA43DC">
        <w:rPr>
          <w:rFonts w:ascii="Arial" w:hAnsi="Arial" w:cs="Arial"/>
          <w:bCs/>
          <w:i/>
          <w:iCs/>
          <w:sz w:val="22"/>
        </w:rPr>
        <w:t xml:space="preserve">Element #3. </w:t>
      </w:r>
      <w:r w:rsidR="00571975" w:rsidRPr="00EA43DC">
        <w:rPr>
          <w:rFonts w:ascii="Arial" w:hAnsi="Arial" w:cs="Arial"/>
          <w:bCs/>
          <w:i/>
          <w:iCs/>
          <w:sz w:val="22"/>
        </w:rPr>
        <w:t>While the deficient alternatives analyses of both the Applicant and FERC in the DEIS indeed yielded no reasonable alternative to the project, consistency with the objectives of the CZMA on the basis of this first option—national interest—requires that all three criteria specific in the pertinent regulations must be satisfied. They cannot be</w:t>
      </w:r>
      <w:r w:rsidRPr="00EA43DC">
        <w:rPr>
          <w:rFonts w:ascii="Arial" w:hAnsi="Arial" w:cs="Arial"/>
          <w:bCs/>
          <w:i/>
          <w:iCs/>
          <w:sz w:val="22"/>
        </w:rPr>
        <w:t>, at least because of the egregious adverse coastal effects we name above</w:t>
      </w:r>
      <w:r w:rsidR="00571975" w:rsidRPr="00EA43DC">
        <w:rPr>
          <w:rFonts w:ascii="Arial" w:hAnsi="Arial" w:cs="Arial"/>
          <w:bCs/>
          <w:i/>
          <w:iCs/>
          <w:sz w:val="22"/>
        </w:rPr>
        <w:t>.</w:t>
      </w:r>
    </w:p>
    <w:p w14:paraId="2290E3A6" w14:textId="77777777" w:rsidR="00571975" w:rsidRPr="00EA43DC" w:rsidRDefault="00571975" w:rsidP="00571975">
      <w:pPr>
        <w:pStyle w:val="NoSpacing"/>
        <w:rPr>
          <w:rFonts w:ascii="Arial" w:hAnsi="Arial" w:cs="Arial"/>
          <w:bCs/>
          <w:i/>
          <w:iCs/>
          <w:sz w:val="22"/>
        </w:rPr>
      </w:pPr>
    </w:p>
    <w:p w14:paraId="2B7A2B27" w14:textId="55676261" w:rsidR="00571975" w:rsidRPr="00EA43DC" w:rsidRDefault="001F52DF" w:rsidP="00571975">
      <w:pPr>
        <w:pStyle w:val="NoSpacing"/>
        <w:rPr>
          <w:rFonts w:ascii="Arial" w:hAnsi="Arial" w:cs="Arial"/>
          <w:bCs/>
          <w:i/>
          <w:iCs/>
          <w:sz w:val="22"/>
        </w:rPr>
      </w:pPr>
      <w:r w:rsidRPr="00EA43DC">
        <w:rPr>
          <w:rFonts w:ascii="Arial" w:hAnsi="Arial" w:cs="Arial"/>
          <w:bCs/>
          <w:i/>
          <w:iCs/>
          <w:sz w:val="22"/>
        </w:rPr>
        <w:t>The Secretary can override a state’s objection if he finds that, “The Project is necessary in the interest of national security.</w:t>
      </w:r>
      <w:r w:rsidRPr="00EA43DC">
        <w:rPr>
          <w:rStyle w:val="FootnoteReference"/>
          <w:rFonts w:ascii="Arial" w:hAnsi="Arial" w:cs="Arial"/>
          <w:bCs/>
          <w:i/>
          <w:iCs/>
          <w:sz w:val="22"/>
        </w:rPr>
        <w:footnoteReference w:id="5"/>
      </w:r>
    </w:p>
    <w:p w14:paraId="08D63477" w14:textId="77777777" w:rsidR="00571975" w:rsidRPr="00EA43DC" w:rsidRDefault="00571975" w:rsidP="00571975">
      <w:pPr>
        <w:pStyle w:val="NoSpacing"/>
        <w:rPr>
          <w:rFonts w:ascii="Arial" w:hAnsi="Arial" w:cs="Arial"/>
          <w:bCs/>
          <w:i/>
          <w:iCs/>
          <w:sz w:val="22"/>
        </w:rPr>
      </w:pPr>
    </w:p>
    <w:p w14:paraId="1CA75CAD" w14:textId="12ACBCEC" w:rsidR="00571975" w:rsidRPr="00EA43DC" w:rsidRDefault="00571975" w:rsidP="00571975">
      <w:pPr>
        <w:pStyle w:val="NoSpacing"/>
        <w:rPr>
          <w:rFonts w:ascii="Arial" w:hAnsi="Arial" w:cs="Arial"/>
          <w:bCs/>
          <w:i/>
          <w:iCs/>
          <w:sz w:val="22"/>
        </w:rPr>
      </w:pPr>
      <w:r w:rsidRPr="00EA43DC">
        <w:rPr>
          <w:rFonts w:ascii="Arial" w:hAnsi="Arial" w:cs="Arial"/>
          <w:bCs/>
          <w:i/>
          <w:iCs/>
          <w:sz w:val="22"/>
        </w:rPr>
        <w:t xml:space="preserve">We cannot see </w:t>
      </w:r>
      <w:r w:rsidR="001C637F">
        <w:rPr>
          <w:rFonts w:ascii="Arial" w:hAnsi="Arial" w:cs="Arial"/>
          <w:bCs/>
          <w:i/>
          <w:iCs/>
          <w:sz w:val="22"/>
        </w:rPr>
        <w:t xml:space="preserve">how there could be </w:t>
      </w:r>
      <w:r w:rsidRPr="00EA43DC">
        <w:rPr>
          <w:rFonts w:ascii="Arial" w:hAnsi="Arial" w:cs="Arial"/>
          <w:bCs/>
          <w:i/>
          <w:iCs/>
          <w:sz w:val="22"/>
        </w:rPr>
        <w:t xml:space="preserve">a plausible finding that the JCEP has any value in terms of national security. </w:t>
      </w:r>
      <w:r w:rsidR="002D7F7D" w:rsidRPr="00EA43DC">
        <w:rPr>
          <w:rFonts w:ascii="Arial" w:hAnsi="Arial" w:cs="Arial"/>
          <w:bCs/>
          <w:i/>
          <w:iCs/>
          <w:sz w:val="22"/>
        </w:rPr>
        <w:t>We also note that nothing suggests that JCEP claims any national security value in the project either.</w:t>
      </w:r>
      <w:r w:rsidRPr="00EA43DC">
        <w:rPr>
          <w:rFonts w:ascii="Arial" w:hAnsi="Arial" w:cs="Arial"/>
          <w:bCs/>
          <w:i/>
          <w:iCs/>
          <w:sz w:val="22"/>
        </w:rPr>
        <w:t xml:space="preserve"> </w:t>
      </w:r>
    </w:p>
    <w:p w14:paraId="59B49EB2" w14:textId="77777777" w:rsidR="00AB4381" w:rsidRPr="00EA43DC" w:rsidRDefault="00AB4381" w:rsidP="00571975">
      <w:pPr>
        <w:pStyle w:val="NoSpacing"/>
        <w:rPr>
          <w:rFonts w:ascii="Arial" w:hAnsi="Arial" w:cs="Arial"/>
          <w:bCs/>
          <w:i/>
          <w:iCs/>
          <w:sz w:val="22"/>
        </w:rPr>
      </w:pPr>
    </w:p>
    <w:p w14:paraId="5B9B091A" w14:textId="04CD4B15" w:rsidR="00571975" w:rsidRPr="00EA43DC" w:rsidRDefault="00571975" w:rsidP="00571975">
      <w:pPr>
        <w:pStyle w:val="NoSpacing"/>
        <w:rPr>
          <w:rFonts w:ascii="Arial" w:hAnsi="Arial" w:cs="Arial"/>
          <w:bCs/>
          <w:i/>
          <w:iCs/>
          <w:sz w:val="22"/>
        </w:rPr>
      </w:pPr>
      <w:r w:rsidRPr="00EA43DC">
        <w:rPr>
          <w:rFonts w:ascii="Arial" w:hAnsi="Arial" w:cs="Arial"/>
          <w:bCs/>
          <w:i/>
          <w:iCs/>
          <w:sz w:val="22"/>
        </w:rPr>
        <w:t xml:space="preserve">To make </w:t>
      </w:r>
      <w:r w:rsidR="00AB4381" w:rsidRPr="00EA43DC">
        <w:rPr>
          <w:rFonts w:ascii="Arial" w:hAnsi="Arial" w:cs="Arial"/>
          <w:bCs/>
          <w:i/>
          <w:iCs/>
          <w:sz w:val="22"/>
        </w:rPr>
        <w:t>a finding that a project meets the objectives of the CZMA in terms of national security, f</w:t>
      </w:r>
      <w:r w:rsidRPr="00EA43DC">
        <w:rPr>
          <w:rFonts w:ascii="Arial" w:hAnsi="Arial" w:cs="Arial"/>
          <w:bCs/>
          <w:i/>
          <w:iCs/>
          <w:sz w:val="22"/>
        </w:rPr>
        <w:t xml:space="preserve">ederal regulations indicate that, </w:t>
      </w:r>
    </w:p>
    <w:p w14:paraId="65B90362" w14:textId="77777777" w:rsidR="00571975" w:rsidRPr="00EA43DC" w:rsidRDefault="00571975" w:rsidP="00571975">
      <w:pPr>
        <w:pStyle w:val="NoSpacing"/>
        <w:rPr>
          <w:rFonts w:ascii="Arial" w:hAnsi="Arial" w:cs="Arial"/>
          <w:bCs/>
          <w:i/>
          <w:iCs/>
          <w:sz w:val="22"/>
        </w:rPr>
      </w:pPr>
    </w:p>
    <w:p w14:paraId="05C3B7BF" w14:textId="3BCA4F87" w:rsidR="00571975" w:rsidRPr="00EA43DC" w:rsidRDefault="00571975" w:rsidP="00AB4381">
      <w:pPr>
        <w:pStyle w:val="NoSpacing"/>
        <w:ind w:left="720"/>
        <w:rPr>
          <w:rFonts w:ascii="Arial" w:hAnsi="Arial" w:cs="Arial"/>
          <w:bCs/>
          <w:i/>
          <w:iCs/>
          <w:sz w:val="22"/>
        </w:rPr>
      </w:pPr>
      <w:r w:rsidRPr="00EA43DC">
        <w:rPr>
          <w:rFonts w:ascii="Arial" w:hAnsi="Arial" w:cs="Arial"/>
          <w:bCs/>
          <w:i/>
          <w:iCs/>
          <w:sz w:val="22"/>
        </w:rPr>
        <w:t>A proposed activity is necessary in the interest of national security if “a national defense or other national security interest would be significantly impaired were the activity not permitted to go forward as proposed</w:t>
      </w:r>
      <w:r w:rsidR="00AB4381" w:rsidRPr="00EA43DC">
        <w:rPr>
          <w:rFonts w:ascii="Arial" w:hAnsi="Arial" w:cs="Arial"/>
          <w:bCs/>
          <w:i/>
          <w:iCs/>
          <w:sz w:val="22"/>
        </w:rPr>
        <w:t xml:space="preserve"> [emphasis added].</w:t>
      </w:r>
      <w:r w:rsidRPr="00EA43DC">
        <w:rPr>
          <w:rFonts w:ascii="Arial" w:hAnsi="Arial" w:cs="Arial"/>
          <w:bCs/>
          <w:i/>
          <w:iCs/>
          <w:sz w:val="22"/>
        </w:rPr>
        <w:t>”</w:t>
      </w:r>
      <w:r w:rsidRPr="00EA43DC">
        <w:rPr>
          <w:rFonts w:ascii="Arial" w:hAnsi="Arial" w:cs="Arial"/>
          <w:bCs/>
          <w:i/>
          <w:iCs/>
          <w:sz w:val="22"/>
          <w:vertAlign w:val="superscript"/>
        </w:rPr>
        <w:footnoteReference w:id="6"/>
      </w:r>
    </w:p>
    <w:p w14:paraId="406CD881" w14:textId="77777777" w:rsidR="00571975" w:rsidRPr="00EA43DC" w:rsidRDefault="00571975" w:rsidP="00571975">
      <w:pPr>
        <w:pStyle w:val="NoSpacing"/>
        <w:rPr>
          <w:rFonts w:ascii="Arial" w:hAnsi="Arial" w:cs="Arial"/>
          <w:bCs/>
          <w:i/>
          <w:iCs/>
          <w:sz w:val="22"/>
        </w:rPr>
      </w:pPr>
    </w:p>
    <w:p w14:paraId="79596AB7" w14:textId="1581FA13" w:rsidR="00AB4381" w:rsidRPr="00EA43DC" w:rsidRDefault="00571975" w:rsidP="00571975">
      <w:pPr>
        <w:pStyle w:val="NoSpacing"/>
        <w:rPr>
          <w:rFonts w:ascii="Arial" w:hAnsi="Arial" w:cs="Arial"/>
          <w:bCs/>
          <w:i/>
          <w:iCs/>
          <w:sz w:val="22"/>
        </w:rPr>
      </w:pPr>
      <w:r w:rsidRPr="00EA43DC">
        <w:rPr>
          <w:rFonts w:ascii="Arial" w:hAnsi="Arial" w:cs="Arial"/>
          <w:bCs/>
          <w:i/>
          <w:iCs/>
          <w:sz w:val="22"/>
        </w:rPr>
        <w:t xml:space="preserve">JCEP cannot justify a contention that any national security interest would be impaired </w:t>
      </w:r>
      <w:r w:rsidRPr="00EA43DC">
        <w:rPr>
          <w:rFonts w:ascii="Arial" w:hAnsi="Arial" w:cs="Arial"/>
          <w:bCs/>
          <w:sz w:val="22"/>
          <w:u w:val="single"/>
        </w:rPr>
        <w:t>at all</w:t>
      </w:r>
      <w:r w:rsidRPr="00EA43DC">
        <w:rPr>
          <w:rFonts w:ascii="Arial" w:hAnsi="Arial" w:cs="Arial"/>
          <w:bCs/>
          <w:i/>
          <w:iCs/>
          <w:sz w:val="22"/>
        </w:rPr>
        <w:t xml:space="preserve"> if the project were stopped. In fact, this project or any other LNG project poses a </w:t>
      </w:r>
      <w:r w:rsidR="00AB4381" w:rsidRPr="00EA43DC">
        <w:rPr>
          <w:rFonts w:ascii="Arial" w:hAnsi="Arial" w:cs="Arial"/>
          <w:bCs/>
          <w:i/>
          <w:iCs/>
          <w:sz w:val="22"/>
        </w:rPr>
        <w:t xml:space="preserve">significant </w:t>
      </w:r>
      <w:r w:rsidRPr="00EA43DC">
        <w:rPr>
          <w:rFonts w:ascii="Arial" w:hAnsi="Arial" w:cs="Arial"/>
          <w:bCs/>
          <w:i/>
          <w:iCs/>
          <w:sz w:val="22"/>
        </w:rPr>
        <w:t xml:space="preserve">national security threat in that such facilities </w:t>
      </w:r>
      <w:r w:rsidR="00AB4381" w:rsidRPr="00EA43DC">
        <w:rPr>
          <w:rFonts w:ascii="Arial" w:hAnsi="Arial" w:cs="Arial"/>
          <w:bCs/>
          <w:i/>
          <w:iCs/>
          <w:sz w:val="22"/>
        </w:rPr>
        <w:t xml:space="preserve">and the LNG tankers that call there </w:t>
      </w:r>
      <w:r w:rsidRPr="00EA43DC">
        <w:rPr>
          <w:rFonts w:ascii="Arial" w:hAnsi="Arial" w:cs="Arial"/>
          <w:bCs/>
          <w:i/>
          <w:iCs/>
          <w:sz w:val="22"/>
        </w:rPr>
        <w:t>may present an attractive target for terrorist attack.</w:t>
      </w:r>
    </w:p>
    <w:p w14:paraId="58D60703" w14:textId="77777777" w:rsidR="00AB4381" w:rsidRDefault="00AB4381" w:rsidP="00571975">
      <w:pPr>
        <w:pStyle w:val="NoSpacing"/>
        <w:rPr>
          <w:rFonts w:ascii="Arial" w:hAnsi="Arial" w:cs="Arial"/>
          <w:bCs/>
          <w:sz w:val="22"/>
        </w:rPr>
      </w:pPr>
    </w:p>
    <w:p w14:paraId="2ABA9698" w14:textId="765FEB62" w:rsidR="00571975" w:rsidRPr="00EA43DC" w:rsidRDefault="00571975" w:rsidP="00571975">
      <w:pPr>
        <w:pStyle w:val="NoSpacing"/>
        <w:rPr>
          <w:rFonts w:ascii="Arial" w:hAnsi="Arial" w:cs="Arial"/>
          <w:bCs/>
          <w:i/>
          <w:iCs/>
          <w:sz w:val="22"/>
        </w:rPr>
      </w:pPr>
      <w:r w:rsidRPr="00EA43DC">
        <w:rPr>
          <w:rFonts w:ascii="Arial" w:hAnsi="Arial" w:cs="Arial"/>
          <w:bCs/>
          <w:i/>
          <w:iCs/>
          <w:sz w:val="22"/>
        </w:rPr>
        <w:t>The DEIS says this,</w:t>
      </w:r>
    </w:p>
    <w:p w14:paraId="533014DE" w14:textId="77777777" w:rsidR="00571975" w:rsidRPr="00EA43DC" w:rsidRDefault="00571975" w:rsidP="00571975">
      <w:pPr>
        <w:pStyle w:val="NoSpacing"/>
        <w:rPr>
          <w:rFonts w:ascii="Arial" w:hAnsi="Arial" w:cs="Arial"/>
          <w:bCs/>
          <w:i/>
          <w:iCs/>
          <w:sz w:val="22"/>
        </w:rPr>
      </w:pPr>
    </w:p>
    <w:p w14:paraId="769D65B5" w14:textId="77777777" w:rsidR="00571975" w:rsidRPr="00EA43DC" w:rsidRDefault="00571975" w:rsidP="00AB4381">
      <w:pPr>
        <w:pStyle w:val="NoSpacing"/>
        <w:ind w:left="720"/>
        <w:rPr>
          <w:rFonts w:ascii="Arial" w:hAnsi="Arial" w:cs="Arial"/>
          <w:bCs/>
          <w:i/>
          <w:iCs/>
          <w:sz w:val="22"/>
        </w:rPr>
      </w:pPr>
      <w:r w:rsidRPr="00EA43DC">
        <w:rPr>
          <w:rFonts w:ascii="Arial" w:hAnsi="Arial" w:cs="Arial"/>
          <w:bCs/>
          <w:i/>
          <w:iCs/>
          <w:sz w:val="22"/>
        </w:rPr>
        <w:t xml:space="preserve">The LNG marine vessels that would deliver or receive LNG to or from the proposed facility would also need to comply with various U.S. and international security requirements. The IMO adopted the </w:t>
      </w:r>
      <w:r w:rsidRPr="00EA43DC">
        <w:rPr>
          <w:rFonts w:ascii="Arial" w:hAnsi="Arial" w:cs="Arial"/>
          <w:bCs/>
          <w:i/>
          <w:iCs/>
          <w:sz w:val="22"/>
          <w:u w:val="single"/>
        </w:rPr>
        <w:t>International Ship and Port Facility Security Code</w:t>
      </w:r>
      <w:r w:rsidRPr="00EA43DC">
        <w:rPr>
          <w:rFonts w:ascii="Arial" w:hAnsi="Arial" w:cs="Arial"/>
          <w:bCs/>
          <w:i/>
          <w:iCs/>
          <w:sz w:val="22"/>
        </w:rPr>
        <w:t xml:space="preserve"> in 2002. This code requires both ships and ports to conduct vulnerability assessments and to develop security plans. The purpose of the code is to prevent and suppress terrorism against ships; improve security aboard ships and ashore; and reduce the risk to passengers, crew, and port personnel on board ships and in port areas. All LNG marine vessels, as well as other cargo vessels (e.g., 500 gross tons and larger), and ports servicing those regulated vessels, must adhere to the IMO standards.</w:t>
      </w:r>
      <w:r w:rsidRPr="00EA43DC">
        <w:rPr>
          <w:rFonts w:ascii="Arial" w:hAnsi="Arial" w:cs="Arial"/>
          <w:bCs/>
          <w:i/>
          <w:iCs/>
          <w:sz w:val="22"/>
          <w:vertAlign w:val="superscript"/>
        </w:rPr>
        <w:footnoteReference w:id="7"/>
      </w:r>
    </w:p>
    <w:p w14:paraId="187A7E50" w14:textId="77777777" w:rsidR="00AB4381" w:rsidRPr="00EA43DC" w:rsidRDefault="00AB4381" w:rsidP="00571975">
      <w:pPr>
        <w:pStyle w:val="NoSpacing"/>
        <w:rPr>
          <w:rFonts w:ascii="Arial" w:hAnsi="Arial" w:cs="Arial"/>
          <w:bCs/>
          <w:i/>
          <w:iCs/>
          <w:sz w:val="22"/>
        </w:rPr>
      </w:pPr>
    </w:p>
    <w:p w14:paraId="2F4A0755" w14:textId="209030E3" w:rsidR="001F52DF" w:rsidRPr="00EA43DC" w:rsidRDefault="001F52DF" w:rsidP="001F52DF">
      <w:pPr>
        <w:pStyle w:val="NoSpacing"/>
        <w:rPr>
          <w:rFonts w:ascii="Arial" w:hAnsi="Arial" w:cs="Arial"/>
          <w:bCs/>
          <w:i/>
          <w:iCs/>
          <w:sz w:val="22"/>
        </w:rPr>
      </w:pPr>
      <w:r w:rsidRPr="00EA43DC">
        <w:rPr>
          <w:rFonts w:ascii="Arial" w:hAnsi="Arial" w:cs="Arial"/>
          <w:bCs/>
          <w:i/>
          <w:iCs/>
          <w:sz w:val="22"/>
        </w:rPr>
        <w:t>However, as we described in our discussion of Statewide Planning Goal #17, the Coos Bay poses its own natural hazards that fall outside of such measures, due to the configuration of the bar and Bay coupled with weather patterns. Numerous other vessels have wrecked on the bar and run aground in the Bay due to weather conditions, as well as human error. The Applicant offers no plans for extracting a grounded tanker, but historical precedents offers clear proof that extracting a shipwrecked tanker within the Bay or at the bar defies planning.</w:t>
      </w:r>
    </w:p>
    <w:p w14:paraId="0F53C186" w14:textId="40FC4A6D" w:rsidR="00571975" w:rsidRPr="00EA43DC" w:rsidRDefault="00571975" w:rsidP="00571975">
      <w:pPr>
        <w:pStyle w:val="NoSpacing"/>
        <w:rPr>
          <w:rFonts w:ascii="Arial" w:hAnsi="Arial" w:cs="Arial"/>
          <w:bCs/>
          <w:i/>
          <w:iCs/>
          <w:sz w:val="22"/>
        </w:rPr>
      </w:pPr>
    </w:p>
    <w:p w14:paraId="1B33F365" w14:textId="77777777" w:rsidR="00571975" w:rsidRPr="00EA43DC" w:rsidRDefault="00571975" w:rsidP="00571975">
      <w:pPr>
        <w:pStyle w:val="NoSpacing"/>
        <w:rPr>
          <w:rFonts w:ascii="Arial" w:hAnsi="Arial" w:cs="Arial"/>
          <w:bCs/>
          <w:i/>
          <w:iCs/>
          <w:sz w:val="22"/>
        </w:rPr>
      </w:pPr>
      <w:r w:rsidRPr="00EA43DC">
        <w:rPr>
          <w:rFonts w:ascii="Arial" w:hAnsi="Arial" w:cs="Arial"/>
          <w:bCs/>
          <w:i/>
          <w:iCs/>
          <w:sz w:val="22"/>
        </w:rPr>
        <w:t>Additionally, an export facility contradicts the national security goal of energy self-sufficiency. To the extent that U.S. gas from western states via the Ruby Pipeline, does get access to Asian markets JCEP proposes to serve, we are losing energy that could at some point be vital to national security.</w:t>
      </w:r>
    </w:p>
    <w:p w14:paraId="330D28A2" w14:textId="77777777" w:rsidR="00571975" w:rsidRPr="00EA43DC" w:rsidRDefault="00571975" w:rsidP="00571975">
      <w:pPr>
        <w:pStyle w:val="NoSpacing"/>
        <w:rPr>
          <w:rFonts w:ascii="Arial" w:hAnsi="Arial" w:cs="Arial"/>
          <w:bCs/>
          <w:i/>
          <w:iCs/>
          <w:sz w:val="22"/>
        </w:rPr>
      </w:pPr>
    </w:p>
    <w:p w14:paraId="1ADC9882" w14:textId="77777777" w:rsidR="00571975" w:rsidRPr="00EA43DC" w:rsidRDefault="00571975" w:rsidP="00571975">
      <w:pPr>
        <w:pStyle w:val="NoSpacing"/>
        <w:rPr>
          <w:rFonts w:ascii="Arial" w:hAnsi="Arial" w:cs="Arial"/>
          <w:bCs/>
          <w:i/>
          <w:iCs/>
          <w:sz w:val="22"/>
        </w:rPr>
      </w:pPr>
      <w:r w:rsidRPr="00EA43DC">
        <w:rPr>
          <w:rFonts w:ascii="Arial" w:hAnsi="Arial" w:cs="Arial"/>
          <w:bCs/>
          <w:i/>
          <w:iCs/>
          <w:sz w:val="22"/>
        </w:rPr>
        <w:t>Neither criterion that would allow the Secretary to override an objection by Oregon can be met under the law.</w:t>
      </w:r>
    </w:p>
    <w:p w14:paraId="3D7ADBC4" w14:textId="77777777" w:rsidR="002D7F7D" w:rsidRDefault="002D7F7D" w:rsidP="00571975">
      <w:pPr>
        <w:pStyle w:val="NoSpacing"/>
        <w:rPr>
          <w:rFonts w:ascii="Arial" w:hAnsi="Arial" w:cs="Arial"/>
          <w:b/>
          <w:sz w:val="22"/>
        </w:rPr>
      </w:pPr>
    </w:p>
    <w:p w14:paraId="1BD37BE9" w14:textId="65EDBCFF" w:rsidR="00571975" w:rsidRPr="00571975" w:rsidRDefault="00EA43DC" w:rsidP="00571975">
      <w:pPr>
        <w:pStyle w:val="NoSpacing"/>
        <w:rPr>
          <w:rFonts w:ascii="Arial" w:hAnsi="Arial" w:cs="Arial"/>
          <w:b/>
          <w:sz w:val="22"/>
        </w:rPr>
      </w:pPr>
      <w:r>
        <w:rPr>
          <w:rFonts w:ascii="Arial" w:hAnsi="Arial" w:cs="Arial"/>
          <w:b/>
          <w:sz w:val="22"/>
        </w:rPr>
        <w:t xml:space="preserve">The Commission will find in the entirety of our comment to </w:t>
      </w:r>
      <w:r w:rsidR="00571975" w:rsidRPr="00571975">
        <w:rPr>
          <w:rFonts w:ascii="Arial" w:hAnsi="Arial" w:cs="Arial"/>
          <w:b/>
          <w:sz w:val="22"/>
        </w:rPr>
        <w:t>DLCD</w:t>
      </w:r>
      <w:r w:rsidR="001D24D1">
        <w:rPr>
          <w:rStyle w:val="FootnoteReference"/>
          <w:rFonts w:ascii="Arial" w:hAnsi="Arial" w:cs="Arial"/>
          <w:b/>
          <w:sz w:val="22"/>
        </w:rPr>
        <w:footnoteReference w:id="8"/>
      </w:r>
      <w:r w:rsidR="00571975" w:rsidRPr="00571975">
        <w:rPr>
          <w:rFonts w:ascii="Arial" w:hAnsi="Arial" w:cs="Arial"/>
          <w:b/>
          <w:sz w:val="22"/>
        </w:rPr>
        <w:t xml:space="preserve"> </w:t>
      </w:r>
      <w:r>
        <w:rPr>
          <w:rFonts w:ascii="Arial" w:hAnsi="Arial" w:cs="Arial"/>
          <w:b/>
          <w:sz w:val="22"/>
        </w:rPr>
        <w:t xml:space="preserve">that we wholeheartedly support DLCD’s objection </w:t>
      </w:r>
      <w:r w:rsidR="00571975" w:rsidRPr="00571975">
        <w:rPr>
          <w:rFonts w:ascii="Arial" w:hAnsi="Arial" w:cs="Arial"/>
          <w:b/>
          <w:sz w:val="22"/>
        </w:rPr>
        <w:t>to JCEP’s consistency certification as the project is inconsistent with the Oregon Coastal Management Program and does not comply with the objectives of the federal Coastal Zone Management Act.</w:t>
      </w:r>
      <w:r>
        <w:rPr>
          <w:rFonts w:ascii="Arial" w:hAnsi="Arial" w:cs="Arial"/>
          <w:b/>
          <w:sz w:val="22"/>
        </w:rPr>
        <w:t xml:space="preserve"> Our comment to FERC on the DEIS</w:t>
      </w:r>
      <w:r w:rsidR="00960E21">
        <w:rPr>
          <w:rStyle w:val="FootnoteReference"/>
          <w:rFonts w:ascii="Arial" w:hAnsi="Arial" w:cs="Arial"/>
          <w:b/>
          <w:sz w:val="22"/>
        </w:rPr>
        <w:footnoteReference w:id="9"/>
      </w:r>
      <w:r>
        <w:rPr>
          <w:rFonts w:ascii="Arial" w:hAnsi="Arial" w:cs="Arial"/>
          <w:b/>
          <w:sz w:val="22"/>
        </w:rPr>
        <w:t xml:space="preserve"> articulates our reasons for recommending that you deny with prejudice the two JCEP applications before yo</w:t>
      </w:r>
      <w:r w:rsidR="00A73697">
        <w:rPr>
          <w:rFonts w:ascii="Arial" w:hAnsi="Arial" w:cs="Arial"/>
          <w:b/>
          <w:sz w:val="22"/>
        </w:rPr>
        <w:t>u. We believe the Commission’s Certificate Policy Statement</w:t>
      </w:r>
      <w:r w:rsidR="001D24D1">
        <w:rPr>
          <w:rStyle w:val="FootnoteReference"/>
          <w:rFonts w:ascii="Arial" w:hAnsi="Arial" w:cs="Arial"/>
          <w:b/>
          <w:sz w:val="22"/>
        </w:rPr>
        <w:footnoteReference w:id="10"/>
      </w:r>
      <w:r w:rsidR="00A73697">
        <w:rPr>
          <w:rFonts w:ascii="Arial" w:hAnsi="Arial" w:cs="Arial"/>
          <w:b/>
          <w:sz w:val="22"/>
        </w:rPr>
        <w:t xml:space="preserve"> requires denial in that the potential adverse consequences far outweigh the public benefits and a public need has not been demonstrated. </w:t>
      </w:r>
    </w:p>
    <w:p w14:paraId="1B455477" w14:textId="77777777" w:rsidR="00571975" w:rsidRPr="00571975" w:rsidRDefault="00571975" w:rsidP="00571975">
      <w:pPr>
        <w:pStyle w:val="NoSpacing"/>
        <w:rPr>
          <w:rFonts w:ascii="Arial" w:hAnsi="Arial" w:cs="Arial"/>
          <w:sz w:val="22"/>
        </w:rPr>
      </w:pPr>
    </w:p>
    <w:p w14:paraId="4DC62342" w14:textId="77777777" w:rsidR="00571975" w:rsidRPr="00571975" w:rsidRDefault="00571975" w:rsidP="00571975">
      <w:pPr>
        <w:pStyle w:val="NoSpacing"/>
        <w:rPr>
          <w:rFonts w:ascii="Arial" w:hAnsi="Arial" w:cs="Arial"/>
          <w:sz w:val="22"/>
        </w:rPr>
      </w:pPr>
    </w:p>
    <w:p w14:paraId="27B7CB43" w14:textId="77C11F60" w:rsidR="00D92920" w:rsidRPr="00D92920" w:rsidRDefault="00D92920" w:rsidP="00D92920">
      <w:pPr>
        <w:pStyle w:val="NoSpacing"/>
        <w:rPr>
          <w:rFonts w:ascii="Arial" w:hAnsi="Arial" w:cs="Arial"/>
          <w:sz w:val="22"/>
        </w:rPr>
      </w:pPr>
      <w:r w:rsidRPr="00D92920">
        <w:rPr>
          <w:rFonts w:ascii="Arial" w:hAnsi="Arial" w:cs="Arial"/>
          <w:sz w:val="22"/>
        </w:rPr>
        <w:t xml:space="preserve">The League of Women Voters is a volunteer organization without any motive other than to work for the best interest of all our citizens. Thank you for accepting and considering our </w:t>
      </w:r>
      <w:r w:rsidR="00450697">
        <w:rPr>
          <w:rFonts w:ascii="Arial" w:hAnsi="Arial" w:cs="Arial"/>
          <w:sz w:val="22"/>
        </w:rPr>
        <w:t xml:space="preserve">information </w:t>
      </w:r>
      <w:r w:rsidRPr="00D92920">
        <w:rPr>
          <w:rFonts w:ascii="Arial" w:hAnsi="Arial" w:cs="Arial"/>
          <w:sz w:val="22"/>
        </w:rPr>
        <w:t>and concerns and thank you for your service.</w:t>
      </w:r>
    </w:p>
    <w:p w14:paraId="50FD97A4" w14:textId="77777777" w:rsidR="00D92920" w:rsidRPr="00D92920" w:rsidRDefault="00D92920" w:rsidP="00D92920">
      <w:pPr>
        <w:pStyle w:val="NoSpacing"/>
        <w:rPr>
          <w:rFonts w:ascii="Arial" w:hAnsi="Arial" w:cs="Arial"/>
          <w:sz w:val="22"/>
        </w:rPr>
      </w:pPr>
    </w:p>
    <w:p w14:paraId="2BAF414D" w14:textId="77777777" w:rsidR="00D92920" w:rsidRPr="00D92920" w:rsidRDefault="00D92920" w:rsidP="00D92920">
      <w:pPr>
        <w:pStyle w:val="NoSpacing"/>
        <w:rPr>
          <w:rFonts w:ascii="Arial" w:hAnsi="Arial" w:cs="Arial"/>
          <w:sz w:val="22"/>
        </w:rPr>
      </w:pPr>
      <w:r w:rsidRPr="00D92920">
        <w:rPr>
          <w:rFonts w:ascii="Arial" w:hAnsi="Arial" w:cs="Arial"/>
          <w:sz w:val="22"/>
        </w:rPr>
        <w:t>Sincerely,</w:t>
      </w:r>
    </w:p>
    <w:p w14:paraId="7D68EED3" w14:textId="77777777" w:rsidR="00D92920" w:rsidRPr="00D92920" w:rsidRDefault="00D92920" w:rsidP="00D92920">
      <w:pPr>
        <w:pStyle w:val="NoSpacing"/>
        <w:rPr>
          <w:rFonts w:ascii="Arial" w:hAnsi="Arial" w:cs="Arial"/>
          <w:sz w:val="22"/>
        </w:rPr>
      </w:pPr>
    </w:p>
    <w:p w14:paraId="3D9F1C46" w14:textId="77777777" w:rsidR="00D92920" w:rsidRPr="00D92920" w:rsidRDefault="00D92920" w:rsidP="00D92920">
      <w:pPr>
        <w:pStyle w:val="NoSpacing"/>
        <w:rPr>
          <w:rFonts w:ascii="Arial" w:hAnsi="Arial" w:cs="Arial"/>
          <w:sz w:val="22"/>
        </w:rPr>
      </w:pPr>
    </w:p>
    <w:p w14:paraId="1C0C7A94" w14:textId="4746ACAF" w:rsidR="00D92920" w:rsidRPr="00D92920" w:rsidRDefault="00A32ED7" w:rsidP="00D92920">
      <w:pPr>
        <w:pStyle w:val="NoSpacing"/>
        <w:rPr>
          <w:rFonts w:ascii="Arial" w:hAnsi="Arial" w:cs="Arial"/>
          <w:sz w:val="22"/>
        </w:rPr>
      </w:pPr>
      <w:r>
        <w:rPr>
          <w:rFonts w:ascii="Arial" w:hAnsi="Arial" w:cs="Arial"/>
          <w:noProof/>
          <w:sz w:val="22"/>
        </w:rPr>
        <w:drawing>
          <wp:inline distT="0" distB="0" distL="0" distR="0" wp14:anchorId="7D5B9FAB" wp14:editId="6329D592">
            <wp:extent cx="1285875" cy="272219"/>
            <wp:effectExtent l="0" t="0" r="0" b="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ancis H Smith s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9390" cy="277197"/>
                    </a:xfrm>
                    <a:prstGeom prst="rect">
                      <a:avLst/>
                    </a:prstGeom>
                  </pic:spPr>
                </pic:pic>
              </a:graphicData>
            </a:graphic>
          </wp:inline>
        </w:drawing>
      </w:r>
    </w:p>
    <w:p w14:paraId="119AA63B" w14:textId="77777777" w:rsidR="00D92920" w:rsidRPr="00D92920" w:rsidRDefault="00D92920" w:rsidP="00D92920">
      <w:pPr>
        <w:pStyle w:val="NoSpacing"/>
        <w:rPr>
          <w:rFonts w:ascii="Arial" w:hAnsi="Arial" w:cs="Arial"/>
          <w:sz w:val="22"/>
        </w:rPr>
      </w:pPr>
    </w:p>
    <w:p w14:paraId="74E7D6BC" w14:textId="77777777" w:rsidR="00D92920" w:rsidRPr="00D92920" w:rsidRDefault="00D92920" w:rsidP="00D92920">
      <w:pPr>
        <w:pStyle w:val="NoSpacing"/>
        <w:rPr>
          <w:rFonts w:ascii="Arial" w:hAnsi="Arial" w:cs="Arial"/>
          <w:sz w:val="22"/>
        </w:rPr>
      </w:pPr>
      <w:r w:rsidRPr="00D92920">
        <w:rPr>
          <w:rFonts w:ascii="Arial" w:hAnsi="Arial" w:cs="Arial"/>
          <w:sz w:val="22"/>
        </w:rPr>
        <w:t>Frances H. Smith, Co-President, League of Women Voters of Coos County</w:t>
      </w:r>
    </w:p>
    <w:p w14:paraId="7D25D810" w14:textId="326E8B7F" w:rsidR="00D92920" w:rsidRDefault="00D92920" w:rsidP="00D92920">
      <w:pPr>
        <w:pStyle w:val="NoSpacing"/>
        <w:rPr>
          <w:rFonts w:ascii="Arial" w:hAnsi="Arial" w:cs="Arial"/>
          <w:sz w:val="22"/>
        </w:rPr>
      </w:pPr>
      <w:r w:rsidRPr="00D92920">
        <w:rPr>
          <w:rFonts w:ascii="Arial" w:hAnsi="Arial" w:cs="Arial"/>
          <w:sz w:val="22"/>
        </w:rPr>
        <w:t>PO Box 1571, Coos Bay OR 97420</w:t>
      </w:r>
    </w:p>
    <w:p w14:paraId="55EA5F1A" w14:textId="1B4F4BBA" w:rsidR="001D24D1" w:rsidRDefault="001D24D1" w:rsidP="00D92920">
      <w:pPr>
        <w:pStyle w:val="NoSpacing"/>
        <w:rPr>
          <w:rFonts w:ascii="Arial" w:hAnsi="Arial" w:cs="Arial"/>
          <w:sz w:val="22"/>
        </w:rPr>
      </w:pPr>
    </w:p>
    <w:p w14:paraId="4C18EBE5" w14:textId="63D3804A" w:rsidR="001D24D1" w:rsidRDefault="001D24D1" w:rsidP="00D92920">
      <w:pPr>
        <w:pStyle w:val="NoSpacing"/>
        <w:rPr>
          <w:rFonts w:ascii="Arial" w:hAnsi="Arial" w:cs="Arial"/>
          <w:sz w:val="22"/>
        </w:rPr>
      </w:pPr>
      <w:r>
        <w:rPr>
          <w:rFonts w:ascii="Arial" w:hAnsi="Arial" w:cs="Arial"/>
          <w:noProof/>
          <w:sz w:val="22"/>
        </w:rPr>
        <w:drawing>
          <wp:inline distT="0" distB="0" distL="0" distR="0" wp14:anchorId="43ED8B9F" wp14:editId="4C56D961">
            <wp:extent cx="1711812" cy="409575"/>
            <wp:effectExtent l="0" t="0" r="3175"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ice Carlson sig.png"/>
                    <pic:cNvPicPr/>
                  </pic:nvPicPr>
                  <pic:blipFill>
                    <a:blip r:embed="rId10">
                      <a:extLst>
                        <a:ext uri="{28A0092B-C50C-407E-A947-70E740481C1C}">
                          <a14:useLocalDpi xmlns:a14="http://schemas.microsoft.com/office/drawing/2010/main" val="0"/>
                        </a:ext>
                      </a:extLst>
                    </a:blip>
                    <a:stretch>
                      <a:fillRect/>
                    </a:stretch>
                  </pic:blipFill>
                  <pic:spPr>
                    <a:xfrm>
                      <a:off x="0" y="0"/>
                      <a:ext cx="1721181" cy="411817"/>
                    </a:xfrm>
                    <a:prstGeom prst="rect">
                      <a:avLst/>
                    </a:prstGeom>
                  </pic:spPr>
                </pic:pic>
              </a:graphicData>
            </a:graphic>
          </wp:inline>
        </w:drawing>
      </w:r>
    </w:p>
    <w:p w14:paraId="13629C9E" w14:textId="29327AC4" w:rsidR="001D24D1" w:rsidRDefault="001D24D1" w:rsidP="00D92920">
      <w:pPr>
        <w:pStyle w:val="NoSpacing"/>
        <w:rPr>
          <w:rFonts w:ascii="Arial" w:hAnsi="Arial" w:cs="Arial"/>
          <w:sz w:val="22"/>
        </w:rPr>
      </w:pPr>
      <w:r>
        <w:rPr>
          <w:rFonts w:ascii="Arial" w:hAnsi="Arial" w:cs="Arial"/>
          <w:sz w:val="22"/>
        </w:rPr>
        <w:t>Alice Carlson, Co-President, League of Women Voters of Coos County</w:t>
      </w:r>
    </w:p>
    <w:p w14:paraId="109C68BA" w14:textId="7638EAA1" w:rsidR="001D24D1" w:rsidRPr="00D92920" w:rsidRDefault="001D24D1" w:rsidP="00D92920">
      <w:pPr>
        <w:pStyle w:val="NoSpacing"/>
        <w:rPr>
          <w:rFonts w:ascii="Arial" w:hAnsi="Arial" w:cs="Arial"/>
          <w:sz w:val="22"/>
        </w:rPr>
      </w:pPr>
      <w:r>
        <w:rPr>
          <w:rFonts w:ascii="Arial" w:hAnsi="Arial" w:cs="Arial"/>
          <w:sz w:val="22"/>
        </w:rPr>
        <w:t>PO Box 1571, Coos Bay OR 97420</w:t>
      </w:r>
    </w:p>
    <w:p w14:paraId="2FDEE210" w14:textId="77777777" w:rsidR="00D92920" w:rsidRPr="00D92920" w:rsidRDefault="00D92920" w:rsidP="00D92920">
      <w:pPr>
        <w:pStyle w:val="NoSpacing"/>
        <w:rPr>
          <w:rFonts w:ascii="Arial" w:hAnsi="Arial" w:cs="Arial"/>
          <w:sz w:val="22"/>
        </w:rPr>
      </w:pPr>
    </w:p>
    <w:p w14:paraId="10A842E6" w14:textId="19C3D034" w:rsidR="00D92920" w:rsidRPr="00D92920" w:rsidRDefault="002D7F7D" w:rsidP="00D92920">
      <w:pPr>
        <w:pStyle w:val="NoSpacing"/>
        <w:rPr>
          <w:rFonts w:ascii="Arial" w:hAnsi="Arial" w:cs="Arial"/>
          <w:sz w:val="22"/>
        </w:rPr>
      </w:pPr>
      <w:r>
        <w:rPr>
          <w:rFonts w:ascii="Arial" w:hAnsi="Arial" w:cs="Arial"/>
          <w:noProof/>
          <w:sz w:val="22"/>
        </w:rPr>
        <w:drawing>
          <wp:inline distT="0" distB="0" distL="0" distR="0" wp14:anchorId="081717A9" wp14:editId="0957115B">
            <wp:extent cx="1520580" cy="542925"/>
            <wp:effectExtent l="0" t="0" r="3810" b="0"/>
            <wp:docPr id="13" name="Picture 13"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gie sig 9.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423" cy="556080"/>
                    </a:xfrm>
                    <a:prstGeom prst="rect">
                      <a:avLst/>
                    </a:prstGeom>
                  </pic:spPr>
                </pic:pic>
              </a:graphicData>
            </a:graphic>
          </wp:inline>
        </w:drawing>
      </w:r>
    </w:p>
    <w:p w14:paraId="0770E9AF" w14:textId="77777777" w:rsidR="00D92920" w:rsidRPr="00D92920" w:rsidRDefault="00D92920" w:rsidP="00D92920">
      <w:pPr>
        <w:pStyle w:val="NoSpacing"/>
        <w:rPr>
          <w:rFonts w:ascii="Arial" w:hAnsi="Arial" w:cs="Arial"/>
          <w:sz w:val="22"/>
        </w:rPr>
      </w:pPr>
    </w:p>
    <w:p w14:paraId="11C19619" w14:textId="3C1D7ABF" w:rsidR="00D92920" w:rsidRPr="00D92920" w:rsidRDefault="00D92920" w:rsidP="00D92920">
      <w:pPr>
        <w:pStyle w:val="NoSpacing"/>
        <w:rPr>
          <w:rFonts w:ascii="Arial" w:hAnsi="Arial" w:cs="Arial"/>
          <w:sz w:val="22"/>
        </w:rPr>
      </w:pPr>
      <w:r w:rsidRPr="00D92920">
        <w:rPr>
          <w:rFonts w:ascii="Arial" w:hAnsi="Arial" w:cs="Arial"/>
          <w:sz w:val="22"/>
        </w:rPr>
        <w:t>Margie Peterson, Co-President, League of Women Voters of Rogue Valley</w:t>
      </w:r>
      <w:r w:rsidR="00B4770E">
        <w:rPr>
          <w:rFonts w:ascii="Arial" w:hAnsi="Arial" w:cs="Arial"/>
          <w:sz w:val="22"/>
        </w:rPr>
        <w:t xml:space="preserve"> (by BJK)</w:t>
      </w:r>
    </w:p>
    <w:p w14:paraId="4AA80769" w14:textId="07D877E3" w:rsidR="00D92920" w:rsidRDefault="00D92920" w:rsidP="00D92920">
      <w:pPr>
        <w:pStyle w:val="NoSpacing"/>
        <w:rPr>
          <w:rFonts w:ascii="Arial" w:hAnsi="Arial" w:cs="Arial"/>
          <w:sz w:val="22"/>
        </w:rPr>
      </w:pPr>
      <w:r w:rsidRPr="00D92920">
        <w:rPr>
          <w:rFonts w:ascii="Arial" w:hAnsi="Arial" w:cs="Arial"/>
          <w:sz w:val="22"/>
        </w:rPr>
        <w:t>PO Box 8555, Medford OR 97501</w:t>
      </w:r>
    </w:p>
    <w:p w14:paraId="167C0440" w14:textId="2EBBDB5A" w:rsidR="001C637F" w:rsidRDefault="001C637F" w:rsidP="00D92920">
      <w:pPr>
        <w:pStyle w:val="NoSpacing"/>
        <w:rPr>
          <w:rFonts w:ascii="Arial" w:hAnsi="Arial" w:cs="Arial"/>
          <w:sz w:val="22"/>
        </w:rPr>
      </w:pPr>
    </w:p>
    <w:p w14:paraId="77DAC5D6" w14:textId="5B79ADB6" w:rsidR="001C637F" w:rsidRDefault="001C637F" w:rsidP="00D92920">
      <w:pPr>
        <w:pStyle w:val="NoSpacing"/>
        <w:rPr>
          <w:rFonts w:ascii="Arial" w:hAnsi="Arial" w:cs="Arial"/>
          <w:sz w:val="22"/>
        </w:rPr>
      </w:pPr>
      <w:r>
        <w:rPr>
          <w:rFonts w:ascii="Arial" w:hAnsi="Arial" w:cs="Arial"/>
          <w:noProof/>
          <w:sz w:val="22"/>
        </w:rPr>
        <w:drawing>
          <wp:inline distT="0" distB="0" distL="0" distR="0" wp14:anchorId="6609FA74" wp14:editId="44DB3757">
            <wp:extent cx="1371600" cy="350061"/>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ckie Clary si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7450" cy="359211"/>
                    </a:xfrm>
                    <a:prstGeom prst="rect">
                      <a:avLst/>
                    </a:prstGeom>
                  </pic:spPr>
                </pic:pic>
              </a:graphicData>
            </a:graphic>
          </wp:inline>
        </w:drawing>
      </w:r>
    </w:p>
    <w:p w14:paraId="4406F2C4" w14:textId="599C1960" w:rsidR="001C637F" w:rsidRDefault="001C637F" w:rsidP="00D92920">
      <w:pPr>
        <w:pStyle w:val="NoSpacing"/>
        <w:rPr>
          <w:rFonts w:ascii="Arial" w:hAnsi="Arial" w:cs="Arial"/>
          <w:sz w:val="22"/>
        </w:rPr>
      </w:pPr>
    </w:p>
    <w:p w14:paraId="54865F5A" w14:textId="73DD49E4" w:rsidR="001C637F" w:rsidRPr="00D92920" w:rsidRDefault="001C637F" w:rsidP="00D92920">
      <w:pPr>
        <w:pStyle w:val="NoSpacing"/>
        <w:rPr>
          <w:rFonts w:ascii="Arial" w:hAnsi="Arial" w:cs="Arial"/>
          <w:sz w:val="22"/>
        </w:rPr>
      </w:pPr>
      <w:r>
        <w:rPr>
          <w:rFonts w:ascii="Arial" w:hAnsi="Arial" w:cs="Arial"/>
          <w:sz w:val="22"/>
        </w:rPr>
        <w:t>Jackie Clary, Co-President, League of Women Voters of Rogue Valley</w:t>
      </w:r>
      <w:r w:rsidR="00B4770E">
        <w:rPr>
          <w:rFonts w:ascii="Arial" w:hAnsi="Arial" w:cs="Arial"/>
          <w:sz w:val="22"/>
        </w:rPr>
        <w:t xml:space="preserve"> (by BJK)</w:t>
      </w:r>
    </w:p>
    <w:p w14:paraId="2B31282E" w14:textId="77777777" w:rsidR="00D92920" w:rsidRPr="00D92920" w:rsidRDefault="00D92920" w:rsidP="00D92920">
      <w:pPr>
        <w:pStyle w:val="NoSpacing"/>
        <w:rPr>
          <w:rFonts w:ascii="Arial" w:hAnsi="Arial" w:cs="Arial"/>
          <w:sz w:val="22"/>
        </w:rPr>
      </w:pPr>
    </w:p>
    <w:p w14:paraId="4939249F" w14:textId="4C655131" w:rsidR="00A32ED7" w:rsidRDefault="00A32ED7" w:rsidP="00D92920">
      <w:pPr>
        <w:pStyle w:val="NoSpacing"/>
        <w:rPr>
          <w:rFonts w:ascii="Arial" w:hAnsi="Arial" w:cs="Arial"/>
          <w:sz w:val="22"/>
        </w:rPr>
      </w:pPr>
      <w:r>
        <w:rPr>
          <w:rFonts w:ascii="Arial" w:hAnsi="Arial" w:cs="Arial"/>
          <w:noProof/>
          <w:sz w:val="22"/>
        </w:rPr>
        <w:drawing>
          <wp:inline distT="0" distB="0" distL="0" distR="0" wp14:anchorId="67C64FD8" wp14:editId="66790944">
            <wp:extent cx="2105025" cy="485775"/>
            <wp:effectExtent l="0" t="0" r="9525" b="9525"/>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san H. Fortune Sig.jpeg"/>
                    <pic:cNvPicPr/>
                  </pic:nvPicPr>
                  <pic:blipFill>
                    <a:blip r:embed="rId13">
                      <a:extLst>
                        <a:ext uri="{28A0092B-C50C-407E-A947-70E740481C1C}">
                          <a14:useLocalDpi xmlns:a14="http://schemas.microsoft.com/office/drawing/2010/main" val="0"/>
                        </a:ext>
                      </a:extLst>
                    </a:blip>
                    <a:stretch>
                      <a:fillRect/>
                    </a:stretch>
                  </pic:blipFill>
                  <pic:spPr>
                    <a:xfrm>
                      <a:off x="0" y="0"/>
                      <a:ext cx="2105740" cy="485940"/>
                    </a:xfrm>
                    <a:prstGeom prst="rect">
                      <a:avLst/>
                    </a:prstGeom>
                  </pic:spPr>
                </pic:pic>
              </a:graphicData>
            </a:graphic>
          </wp:inline>
        </w:drawing>
      </w:r>
    </w:p>
    <w:p w14:paraId="672D343C" w14:textId="56F32757" w:rsidR="00D92920" w:rsidRPr="00D92920" w:rsidRDefault="00D92920" w:rsidP="00D92920">
      <w:pPr>
        <w:pStyle w:val="NoSpacing"/>
        <w:rPr>
          <w:rFonts w:ascii="Arial" w:hAnsi="Arial" w:cs="Arial"/>
          <w:sz w:val="22"/>
        </w:rPr>
      </w:pPr>
      <w:r w:rsidRPr="00D92920">
        <w:rPr>
          <w:rFonts w:ascii="Arial" w:hAnsi="Arial" w:cs="Arial"/>
          <w:sz w:val="22"/>
        </w:rPr>
        <w:t>Sue Fortune, President, League of Women Voters Klamath County</w:t>
      </w:r>
    </w:p>
    <w:p w14:paraId="4C39D3FD" w14:textId="77777777" w:rsidR="00D92920" w:rsidRPr="00D92920" w:rsidRDefault="00D92920" w:rsidP="00D92920">
      <w:pPr>
        <w:pStyle w:val="NoSpacing"/>
        <w:rPr>
          <w:rFonts w:ascii="Arial" w:hAnsi="Arial" w:cs="Arial"/>
          <w:sz w:val="22"/>
        </w:rPr>
      </w:pPr>
      <w:r w:rsidRPr="00D92920">
        <w:rPr>
          <w:rFonts w:ascii="Arial" w:hAnsi="Arial" w:cs="Arial"/>
          <w:sz w:val="22"/>
        </w:rPr>
        <w:t>1145 Tamera Drive, Klamath Falls, OR 97603</w:t>
      </w:r>
    </w:p>
    <w:p w14:paraId="618663DB" w14:textId="77777777" w:rsidR="00D92920" w:rsidRPr="00D92920" w:rsidRDefault="00D92920" w:rsidP="00D92920">
      <w:pPr>
        <w:pStyle w:val="NoSpacing"/>
        <w:rPr>
          <w:rFonts w:ascii="Arial" w:hAnsi="Arial" w:cs="Arial"/>
          <w:sz w:val="22"/>
        </w:rPr>
      </w:pPr>
    </w:p>
    <w:p w14:paraId="7BB1A551" w14:textId="2B0931CB" w:rsidR="00D92920" w:rsidRPr="00D92920" w:rsidRDefault="002D7F7D" w:rsidP="00D92920">
      <w:pPr>
        <w:pStyle w:val="NoSpacing"/>
        <w:rPr>
          <w:rFonts w:ascii="Arial" w:hAnsi="Arial" w:cs="Arial"/>
          <w:sz w:val="22"/>
        </w:rPr>
      </w:pPr>
      <w:r>
        <w:rPr>
          <w:rFonts w:ascii="Arial" w:hAnsi="Arial" w:cs="Arial"/>
          <w:noProof/>
          <w:sz w:val="22"/>
        </w:rPr>
        <w:drawing>
          <wp:inline distT="0" distB="0" distL="0" distR="0" wp14:anchorId="1AC8009B" wp14:editId="5AD12659">
            <wp:extent cx="1428750" cy="620417"/>
            <wp:effectExtent l="0" t="0" r="0" b="8255"/>
            <wp:docPr id="14" name="Picture 14"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enny-si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6433" cy="641123"/>
                    </a:xfrm>
                    <a:prstGeom prst="rect">
                      <a:avLst/>
                    </a:prstGeom>
                  </pic:spPr>
                </pic:pic>
              </a:graphicData>
            </a:graphic>
          </wp:inline>
        </w:drawing>
      </w:r>
    </w:p>
    <w:p w14:paraId="69200FAE" w14:textId="77777777" w:rsidR="00D92920" w:rsidRPr="00D92920" w:rsidRDefault="00D92920" w:rsidP="00D92920">
      <w:pPr>
        <w:pStyle w:val="NoSpacing"/>
        <w:rPr>
          <w:rFonts w:ascii="Arial" w:hAnsi="Arial" w:cs="Arial"/>
          <w:sz w:val="22"/>
        </w:rPr>
      </w:pPr>
    </w:p>
    <w:p w14:paraId="0E067EC6" w14:textId="77777777" w:rsidR="00D92920" w:rsidRPr="00D92920" w:rsidRDefault="00D92920" w:rsidP="00D92920">
      <w:pPr>
        <w:pStyle w:val="NoSpacing"/>
        <w:rPr>
          <w:rFonts w:ascii="Arial" w:hAnsi="Arial" w:cs="Arial"/>
          <w:sz w:val="22"/>
        </w:rPr>
      </w:pPr>
      <w:r w:rsidRPr="00D92920">
        <w:rPr>
          <w:rFonts w:ascii="Arial" w:hAnsi="Arial" w:cs="Arial"/>
          <w:sz w:val="22"/>
        </w:rPr>
        <w:t>Jenny Carloni, President, League of Women Voters of Umpqua Valley</w:t>
      </w:r>
    </w:p>
    <w:p w14:paraId="2A3A2F5F" w14:textId="77777777" w:rsidR="00D92920" w:rsidRPr="00D92920" w:rsidRDefault="00D92920" w:rsidP="00D92920">
      <w:pPr>
        <w:pStyle w:val="NoSpacing"/>
        <w:rPr>
          <w:rFonts w:ascii="Arial" w:hAnsi="Arial" w:cs="Arial"/>
          <w:sz w:val="22"/>
        </w:rPr>
      </w:pPr>
      <w:r w:rsidRPr="00D92920">
        <w:rPr>
          <w:rFonts w:ascii="Arial" w:hAnsi="Arial" w:cs="Arial"/>
          <w:sz w:val="22"/>
        </w:rPr>
        <w:t>PO Box 2434, Roseburg OR 97470</w:t>
      </w:r>
    </w:p>
    <w:p w14:paraId="15382741" w14:textId="77777777" w:rsidR="00D92920" w:rsidRPr="00D92920" w:rsidRDefault="00D92920" w:rsidP="00D92920">
      <w:pPr>
        <w:pStyle w:val="NoSpacing"/>
        <w:rPr>
          <w:rFonts w:ascii="Arial" w:hAnsi="Arial" w:cs="Arial"/>
          <w:sz w:val="22"/>
        </w:rPr>
      </w:pPr>
    </w:p>
    <w:p w14:paraId="2646B6FD" w14:textId="00E0C001" w:rsidR="00D92920" w:rsidRDefault="00D92920" w:rsidP="00D92920">
      <w:pPr>
        <w:pStyle w:val="NoSpacing"/>
        <w:rPr>
          <w:rFonts w:ascii="Arial" w:hAnsi="Arial" w:cs="Arial"/>
          <w:sz w:val="22"/>
        </w:rPr>
      </w:pPr>
      <w:r w:rsidRPr="00D92920">
        <w:rPr>
          <w:rFonts w:ascii="Arial" w:hAnsi="Arial" w:cs="Arial"/>
          <w:sz w:val="22"/>
        </w:rPr>
        <w:t xml:space="preserve">Cc: </w:t>
      </w:r>
      <w:r w:rsidRPr="00D92920">
        <w:rPr>
          <w:rFonts w:ascii="Arial" w:hAnsi="Arial" w:cs="Arial"/>
          <w:sz w:val="22"/>
        </w:rPr>
        <w:tab/>
        <w:t>Governor Kate Brown</w:t>
      </w:r>
    </w:p>
    <w:p w14:paraId="49328DC6" w14:textId="061F7EA4" w:rsidR="00D05200" w:rsidRPr="00D92920" w:rsidRDefault="00D05200" w:rsidP="00D92920">
      <w:pPr>
        <w:pStyle w:val="NoSpacing"/>
        <w:rPr>
          <w:rFonts w:ascii="Arial" w:hAnsi="Arial" w:cs="Arial"/>
          <w:sz w:val="22"/>
        </w:rPr>
      </w:pPr>
      <w:r>
        <w:rPr>
          <w:rFonts w:ascii="Arial" w:hAnsi="Arial" w:cs="Arial"/>
          <w:sz w:val="22"/>
        </w:rPr>
        <w:tab/>
        <w:t>Attorney General Ellen Rosenblum</w:t>
      </w:r>
    </w:p>
    <w:p w14:paraId="01E6E19A" w14:textId="77777777" w:rsidR="00D92920" w:rsidRPr="00D92920" w:rsidRDefault="00D92920" w:rsidP="00B61B44">
      <w:pPr>
        <w:pStyle w:val="NoSpacing"/>
        <w:ind w:firstLine="720"/>
        <w:rPr>
          <w:rFonts w:ascii="Arial" w:hAnsi="Arial" w:cs="Arial"/>
          <w:sz w:val="22"/>
        </w:rPr>
      </w:pPr>
      <w:r w:rsidRPr="00D92920">
        <w:rPr>
          <w:rFonts w:ascii="Arial" w:hAnsi="Arial" w:cs="Arial"/>
          <w:sz w:val="22"/>
        </w:rPr>
        <w:t>Secretary of State Bev Clarno</w:t>
      </w:r>
    </w:p>
    <w:p w14:paraId="116994AF" w14:textId="77777777" w:rsidR="00D92920" w:rsidRPr="00D92920" w:rsidRDefault="00D92920" w:rsidP="00B61B44">
      <w:pPr>
        <w:pStyle w:val="NoSpacing"/>
        <w:ind w:firstLine="720"/>
        <w:rPr>
          <w:rFonts w:ascii="Arial" w:hAnsi="Arial" w:cs="Arial"/>
          <w:sz w:val="22"/>
        </w:rPr>
      </w:pPr>
      <w:r w:rsidRPr="00D92920">
        <w:rPr>
          <w:rFonts w:ascii="Arial" w:hAnsi="Arial" w:cs="Arial"/>
          <w:sz w:val="22"/>
        </w:rPr>
        <w:t>Treasurer Tobias Read</w:t>
      </w:r>
    </w:p>
    <w:p w14:paraId="1A79B8D9" w14:textId="77777777" w:rsidR="00D92920" w:rsidRPr="00D92920" w:rsidRDefault="00D92920" w:rsidP="00D92920">
      <w:pPr>
        <w:pStyle w:val="NoSpacing"/>
        <w:rPr>
          <w:rFonts w:ascii="Arial" w:hAnsi="Arial" w:cs="Arial"/>
          <w:sz w:val="22"/>
        </w:rPr>
      </w:pPr>
      <w:r w:rsidRPr="00D92920">
        <w:rPr>
          <w:rFonts w:ascii="Arial" w:hAnsi="Arial" w:cs="Arial"/>
          <w:sz w:val="22"/>
        </w:rPr>
        <w:t xml:space="preserve">      </w:t>
      </w:r>
      <w:r w:rsidRPr="00D92920">
        <w:rPr>
          <w:rFonts w:ascii="Arial" w:hAnsi="Arial" w:cs="Arial"/>
          <w:sz w:val="22"/>
        </w:rPr>
        <w:tab/>
        <w:t>Senator Ron Wyden</w:t>
      </w:r>
    </w:p>
    <w:p w14:paraId="4AB51AF2" w14:textId="77777777" w:rsidR="00D92920" w:rsidRPr="00D92920" w:rsidRDefault="00D92920" w:rsidP="00B61B44">
      <w:pPr>
        <w:pStyle w:val="NoSpacing"/>
        <w:ind w:firstLine="720"/>
        <w:rPr>
          <w:rFonts w:ascii="Arial" w:hAnsi="Arial" w:cs="Arial"/>
          <w:sz w:val="22"/>
        </w:rPr>
      </w:pPr>
      <w:r w:rsidRPr="00D92920">
        <w:rPr>
          <w:rFonts w:ascii="Arial" w:hAnsi="Arial" w:cs="Arial"/>
          <w:sz w:val="22"/>
        </w:rPr>
        <w:t>Senator Jeff Merkley</w:t>
      </w:r>
    </w:p>
    <w:p w14:paraId="20D7A602" w14:textId="77777777" w:rsidR="00D92920" w:rsidRPr="00D92920" w:rsidRDefault="00D92920" w:rsidP="00D92920">
      <w:pPr>
        <w:pStyle w:val="NoSpacing"/>
        <w:rPr>
          <w:rFonts w:ascii="Arial" w:hAnsi="Arial" w:cs="Arial"/>
          <w:sz w:val="22"/>
        </w:rPr>
      </w:pPr>
      <w:r w:rsidRPr="00D92920">
        <w:rPr>
          <w:rFonts w:ascii="Arial" w:hAnsi="Arial" w:cs="Arial"/>
          <w:sz w:val="22"/>
        </w:rPr>
        <w:t xml:space="preserve">       </w:t>
      </w:r>
      <w:r w:rsidRPr="00D92920">
        <w:rPr>
          <w:rFonts w:ascii="Arial" w:hAnsi="Arial" w:cs="Arial"/>
          <w:sz w:val="22"/>
        </w:rPr>
        <w:tab/>
        <w:t>Congressman Greg Walden</w:t>
      </w:r>
    </w:p>
    <w:p w14:paraId="0C086A61" w14:textId="57D58CD2" w:rsidR="00D92920" w:rsidRDefault="00D92920" w:rsidP="00D92920">
      <w:pPr>
        <w:pStyle w:val="NoSpacing"/>
        <w:rPr>
          <w:rFonts w:ascii="Arial" w:hAnsi="Arial" w:cs="Arial"/>
          <w:sz w:val="22"/>
        </w:rPr>
      </w:pPr>
      <w:r w:rsidRPr="00D92920">
        <w:rPr>
          <w:rFonts w:ascii="Arial" w:hAnsi="Arial" w:cs="Arial"/>
          <w:sz w:val="22"/>
        </w:rPr>
        <w:tab/>
        <w:t>Congressman Peter DeFazio</w:t>
      </w:r>
    </w:p>
    <w:p w14:paraId="36882C41" w14:textId="18706E85" w:rsidR="002D7F7D" w:rsidRDefault="002D7F7D" w:rsidP="00D92920">
      <w:pPr>
        <w:pStyle w:val="NoSpacing"/>
        <w:rPr>
          <w:rFonts w:ascii="Arial" w:hAnsi="Arial" w:cs="Arial"/>
          <w:sz w:val="22"/>
        </w:rPr>
      </w:pPr>
      <w:r>
        <w:rPr>
          <w:rFonts w:ascii="Arial" w:hAnsi="Arial" w:cs="Arial"/>
          <w:sz w:val="22"/>
        </w:rPr>
        <w:tab/>
        <w:t>Tyler Krug, US Army Corps of Engineers</w:t>
      </w:r>
    </w:p>
    <w:p w14:paraId="39E5C1F0" w14:textId="3B923B59" w:rsidR="00D92920" w:rsidRDefault="002D7F7D" w:rsidP="00D92920">
      <w:pPr>
        <w:pStyle w:val="NoSpacing"/>
        <w:rPr>
          <w:rFonts w:ascii="Arial" w:hAnsi="Arial" w:cs="Arial"/>
          <w:sz w:val="22"/>
        </w:rPr>
      </w:pPr>
      <w:r>
        <w:rPr>
          <w:rFonts w:ascii="Arial" w:hAnsi="Arial" w:cs="Arial"/>
          <w:sz w:val="22"/>
        </w:rPr>
        <w:tab/>
      </w:r>
      <w:bookmarkStart w:id="8" w:name="_GoBack"/>
      <w:bookmarkEnd w:id="8"/>
      <w:r w:rsidR="00D92920" w:rsidRPr="00D92920">
        <w:rPr>
          <w:rFonts w:ascii="Arial" w:hAnsi="Arial" w:cs="Arial"/>
          <w:sz w:val="22"/>
        </w:rPr>
        <w:t>Oregon Senator Dallas Heard</w:t>
      </w:r>
    </w:p>
    <w:p w14:paraId="55DEAA53" w14:textId="21B28868" w:rsidR="0037467B" w:rsidRPr="00D92920" w:rsidRDefault="0037467B" w:rsidP="00D92920">
      <w:pPr>
        <w:pStyle w:val="NoSpacing"/>
        <w:rPr>
          <w:rFonts w:ascii="Arial" w:hAnsi="Arial" w:cs="Arial"/>
          <w:sz w:val="22"/>
        </w:rPr>
      </w:pPr>
      <w:r>
        <w:rPr>
          <w:rFonts w:ascii="Arial" w:hAnsi="Arial" w:cs="Arial"/>
          <w:sz w:val="22"/>
        </w:rPr>
        <w:tab/>
        <w:t>Oregon Senator Jeff Golden</w:t>
      </w:r>
    </w:p>
    <w:p w14:paraId="3E4DDE97" w14:textId="77777777" w:rsidR="00D92920" w:rsidRPr="00D92920" w:rsidRDefault="00D92920" w:rsidP="00D92920">
      <w:pPr>
        <w:pStyle w:val="NoSpacing"/>
        <w:rPr>
          <w:rFonts w:ascii="Arial" w:hAnsi="Arial" w:cs="Arial"/>
          <w:sz w:val="22"/>
        </w:rPr>
      </w:pPr>
      <w:r w:rsidRPr="00D92920">
        <w:rPr>
          <w:rFonts w:ascii="Arial" w:hAnsi="Arial" w:cs="Arial"/>
          <w:sz w:val="22"/>
        </w:rPr>
        <w:tab/>
        <w:t>Oregon Senator Dennis Linthicum</w:t>
      </w:r>
    </w:p>
    <w:p w14:paraId="4C612EDB" w14:textId="77777777" w:rsidR="00D92920" w:rsidRPr="00D92920" w:rsidRDefault="00D92920" w:rsidP="00D92920">
      <w:pPr>
        <w:pStyle w:val="NoSpacing"/>
        <w:rPr>
          <w:rFonts w:ascii="Arial" w:hAnsi="Arial" w:cs="Arial"/>
          <w:sz w:val="22"/>
        </w:rPr>
      </w:pPr>
      <w:r w:rsidRPr="00D92920">
        <w:rPr>
          <w:rFonts w:ascii="Arial" w:hAnsi="Arial" w:cs="Arial"/>
          <w:sz w:val="22"/>
        </w:rPr>
        <w:tab/>
        <w:t>Oregon Senator Floyd Prozanski</w:t>
      </w:r>
      <w:r w:rsidRPr="00D92920">
        <w:rPr>
          <w:rFonts w:ascii="Arial" w:hAnsi="Arial" w:cs="Arial"/>
          <w:sz w:val="22"/>
        </w:rPr>
        <w:tab/>
      </w:r>
    </w:p>
    <w:p w14:paraId="474F65E5"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Oregon Senator Arnie Roblan</w:t>
      </w:r>
    </w:p>
    <w:p w14:paraId="4C04CFF7"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Oregon Representative Kim Wallan</w:t>
      </w:r>
    </w:p>
    <w:p w14:paraId="67C1695B" w14:textId="04614A68" w:rsidR="0037467B" w:rsidRDefault="0037467B" w:rsidP="00B61B44">
      <w:pPr>
        <w:pStyle w:val="NoSpacing"/>
        <w:ind w:left="720"/>
        <w:rPr>
          <w:rFonts w:ascii="Arial" w:hAnsi="Arial" w:cs="Arial"/>
          <w:sz w:val="22"/>
        </w:rPr>
      </w:pPr>
      <w:r>
        <w:rPr>
          <w:rFonts w:ascii="Arial" w:hAnsi="Arial" w:cs="Arial"/>
          <w:sz w:val="22"/>
        </w:rPr>
        <w:t>Oregon Representative Pam Marsh</w:t>
      </w:r>
    </w:p>
    <w:p w14:paraId="6FAB2566" w14:textId="5927D273" w:rsidR="00D92920" w:rsidRPr="00D92920" w:rsidRDefault="00D92920" w:rsidP="00B61B44">
      <w:pPr>
        <w:pStyle w:val="NoSpacing"/>
        <w:ind w:left="720"/>
        <w:rPr>
          <w:rFonts w:ascii="Arial" w:hAnsi="Arial" w:cs="Arial"/>
          <w:sz w:val="22"/>
        </w:rPr>
      </w:pPr>
      <w:r w:rsidRPr="00D92920">
        <w:rPr>
          <w:rFonts w:ascii="Arial" w:hAnsi="Arial" w:cs="Arial"/>
          <w:sz w:val="22"/>
        </w:rPr>
        <w:t>Oregon Representative Cedric Hayden</w:t>
      </w:r>
    </w:p>
    <w:p w14:paraId="13C69EC3"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Oregon Representative Gary Leif</w:t>
      </w:r>
    </w:p>
    <w:p w14:paraId="45C5571C" w14:textId="4B086FD1" w:rsidR="00D92920" w:rsidRPr="00D92920" w:rsidRDefault="00D92920" w:rsidP="00B61B44">
      <w:pPr>
        <w:pStyle w:val="NoSpacing"/>
        <w:ind w:left="720"/>
        <w:rPr>
          <w:rFonts w:ascii="Arial" w:hAnsi="Arial" w:cs="Arial"/>
          <w:sz w:val="22"/>
        </w:rPr>
      </w:pPr>
      <w:r w:rsidRPr="00D92920">
        <w:rPr>
          <w:rFonts w:ascii="Arial" w:hAnsi="Arial" w:cs="Arial"/>
          <w:sz w:val="22"/>
        </w:rPr>
        <w:t xml:space="preserve">Oregon Representative </w:t>
      </w:r>
      <w:r w:rsidR="0037467B">
        <w:rPr>
          <w:rFonts w:ascii="Arial" w:hAnsi="Arial" w:cs="Arial"/>
          <w:sz w:val="22"/>
        </w:rPr>
        <w:t>Vikki Breese-Iverson</w:t>
      </w:r>
    </w:p>
    <w:p w14:paraId="3EABB6D2"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Oregon Representative E. Werner Reschke</w:t>
      </w:r>
    </w:p>
    <w:p w14:paraId="5C917479"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Oregon Representative David Brock Smith</w:t>
      </w:r>
    </w:p>
    <w:p w14:paraId="532E2C29"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Oregon Representative Caddy McKeown</w:t>
      </w:r>
    </w:p>
    <w:p w14:paraId="2D60F172"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Coos County Commissioners John Sweet, Bob Main, Melissa Cribbens</w:t>
      </w:r>
    </w:p>
    <w:p w14:paraId="7B1B6000" w14:textId="2D23EEB4" w:rsidR="00D92920" w:rsidRPr="00D92920" w:rsidRDefault="00D92920" w:rsidP="00B61B44">
      <w:pPr>
        <w:pStyle w:val="NoSpacing"/>
        <w:ind w:left="720"/>
        <w:rPr>
          <w:rFonts w:ascii="Arial" w:hAnsi="Arial" w:cs="Arial"/>
          <w:sz w:val="22"/>
        </w:rPr>
      </w:pPr>
      <w:r w:rsidRPr="00D92920">
        <w:rPr>
          <w:rFonts w:ascii="Arial" w:hAnsi="Arial" w:cs="Arial"/>
          <w:sz w:val="22"/>
        </w:rPr>
        <w:t>Douglas County Commissioners Chris Boice, Tim Freeman</w:t>
      </w:r>
      <w:r w:rsidR="0037467B">
        <w:rPr>
          <w:rFonts w:ascii="Arial" w:hAnsi="Arial" w:cs="Arial"/>
          <w:sz w:val="22"/>
        </w:rPr>
        <w:t>, Tom Kress</w:t>
      </w:r>
    </w:p>
    <w:p w14:paraId="643EEC0A"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Jackson County Commissioners Rick Dyer, Colleen Roberts, Bob Strosser</w:t>
      </w:r>
    </w:p>
    <w:p w14:paraId="5CF22834"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Klamath County Commissioners Donnie Boyd, Derrick DeGroot, Kelley Minty Morris</w:t>
      </w:r>
    </w:p>
    <w:p w14:paraId="50FD344C"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 xml:space="preserve">Coos Bay Mayor Joe Benetti </w:t>
      </w:r>
    </w:p>
    <w:p w14:paraId="1CCC268C"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North Bend Mayor Rick Wetherell</w:t>
      </w:r>
    </w:p>
    <w:p w14:paraId="5EEF81A7"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Shady Cove Mayor Lena Richardson</w:t>
      </w:r>
    </w:p>
    <w:p w14:paraId="254DD7BC"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Shady Cove City Council</w:t>
      </w:r>
    </w:p>
    <w:p w14:paraId="365A08A3"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Myrtle Creek Mayor Matthew Hald</w:t>
      </w:r>
    </w:p>
    <w:p w14:paraId="370A17AD"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Canyonville Mayor Jake Young</w:t>
      </w:r>
    </w:p>
    <w:p w14:paraId="193B261C"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Winston Mayor Dick Hayes</w:t>
      </w:r>
    </w:p>
    <w:p w14:paraId="0D31C6FC"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Riddle Mayor William Duckett</w:t>
      </w:r>
    </w:p>
    <w:p w14:paraId="49AB579C" w14:textId="77777777" w:rsidR="00D92920" w:rsidRPr="00D92920" w:rsidRDefault="00D92920" w:rsidP="00B61B44">
      <w:pPr>
        <w:pStyle w:val="NoSpacing"/>
        <w:ind w:left="720"/>
        <w:rPr>
          <w:rFonts w:ascii="Arial" w:hAnsi="Arial" w:cs="Arial"/>
          <w:sz w:val="22"/>
        </w:rPr>
      </w:pPr>
      <w:r w:rsidRPr="00D92920">
        <w:rPr>
          <w:rFonts w:ascii="Arial" w:hAnsi="Arial" w:cs="Arial"/>
          <w:sz w:val="22"/>
        </w:rPr>
        <w:t>Klamath Falls Mayor Carol Westfall</w:t>
      </w:r>
    </w:p>
    <w:p w14:paraId="4D4CE000" w14:textId="77777777" w:rsidR="00D92920" w:rsidRPr="00D92920" w:rsidRDefault="00D92920" w:rsidP="00D92920">
      <w:pPr>
        <w:pStyle w:val="NoSpacing"/>
        <w:rPr>
          <w:rFonts w:ascii="Arial" w:hAnsi="Arial" w:cs="Arial"/>
          <w:sz w:val="22"/>
        </w:rPr>
      </w:pPr>
      <w:r w:rsidRPr="00D92920">
        <w:rPr>
          <w:rFonts w:ascii="Arial" w:hAnsi="Arial" w:cs="Arial"/>
          <w:sz w:val="22"/>
        </w:rPr>
        <w:tab/>
        <w:t>Jason Miner, Governor’s Natural Resources Policy Advisor</w:t>
      </w:r>
    </w:p>
    <w:p w14:paraId="193A4229" w14:textId="77777777" w:rsidR="00D92920" w:rsidRPr="00D92920" w:rsidRDefault="00D92920" w:rsidP="00D92920">
      <w:pPr>
        <w:pStyle w:val="NoSpacing"/>
        <w:rPr>
          <w:rFonts w:ascii="Arial" w:hAnsi="Arial" w:cs="Arial"/>
          <w:sz w:val="22"/>
        </w:rPr>
      </w:pPr>
      <w:r w:rsidRPr="00D92920">
        <w:rPr>
          <w:rFonts w:ascii="Arial" w:hAnsi="Arial" w:cs="Arial"/>
          <w:sz w:val="22"/>
        </w:rPr>
        <w:tab/>
        <w:t>Kristen Sheeran, Governor’s Climate Policy Director</w:t>
      </w:r>
    </w:p>
    <w:p w14:paraId="6B08D06B" w14:textId="77777777" w:rsidR="00D92920" w:rsidRPr="00D92920" w:rsidRDefault="00D92920" w:rsidP="00D92920">
      <w:pPr>
        <w:pStyle w:val="NoSpacing"/>
        <w:rPr>
          <w:rFonts w:ascii="Arial" w:hAnsi="Arial" w:cs="Arial"/>
          <w:sz w:val="22"/>
        </w:rPr>
      </w:pPr>
      <w:r w:rsidRPr="00D92920">
        <w:rPr>
          <w:rFonts w:ascii="Arial" w:hAnsi="Arial" w:cs="Arial"/>
          <w:sz w:val="22"/>
        </w:rPr>
        <w:t xml:space="preserve">       </w:t>
      </w:r>
      <w:r w:rsidRPr="00D92920">
        <w:rPr>
          <w:rFonts w:ascii="Arial" w:hAnsi="Arial" w:cs="Arial"/>
          <w:sz w:val="22"/>
        </w:rPr>
        <w:tab/>
        <w:t>Tom Byler, Director, Oregon Water Resources Department</w:t>
      </w:r>
    </w:p>
    <w:p w14:paraId="4C309B8C" w14:textId="77777777" w:rsidR="00D92920" w:rsidRPr="00D92920" w:rsidRDefault="00D92920" w:rsidP="00D92920">
      <w:pPr>
        <w:pStyle w:val="NoSpacing"/>
        <w:rPr>
          <w:rFonts w:ascii="Arial" w:hAnsi="Arial" w:cs="Arial"/>
          <w:sz w:val="22"/>
        </w:rPr>
      </w:pPr>
      <w:r w:rsidRPr="00D92920">
        <w:rPr>
          <w:rFonts w:ascii="Arial" w:hAnsi="Arial" w:cs="Arial"/>
          <w:sz w:val="22"/>
        </w:rPr>
        <w:tab/>
        <w:t>Lisa Sumption, Director, Oregon Parks and Recreation</w:t>
      </w:r>
    </w:p>
    <w:p w14:paraId="7FCC1B4E" w14:textId="77777777" w:rsidR="00D92920" w:rsidRPr="00D92920" w:rsidRDefault="00D92920" w:rsidP="00D92920">
      <w:pPr>
        <w:pStyle w:val="NoSpacing"/>
        <w:rPr>
          <w:rFonts w:ascii="Arial" w:hAnsi="Arial" w:cs="Arial"/>
          <w:sz w:val="22"/>
        </w:rPr>
      </w:pPr>
      <w:r w:rsidRPr="00D92920">
        <w:rPr>
          <w:rFonts w:ascii="Arial" w:hAnsi="Arial" w:cs="Arial"/>
          <w:sz w:val="22"/>
        </w:rPr>
        <w:tab/>
        <w:t>Brad Avy, State Geologist, Oregon Department of Geology and Mining Industries</w:t>
      </w:r>
    </w:p>
    <w:p w14:paraId="54406A2F" w14:textId="77777777" w:rsidR="00D92920" w:rsidRPr="00D92920" w:rsidRDefault="00D92920" w:rsidP="00D92920">
      <w:pPr>
        <w:pStyle w:val="NoSpacing"/>
        <w:rPr>
          <w:rFonts w:ascii="Arial" w:hAnsi="Arial" w:cs="Arial"/>
          <w:sz w:val="22"/>
        </w:rPr>
      </w:pPr>
      <w:r w:rsidRPr="00D92920">
        <w:rPr>
          <w:rFonts w:ascii="Arial" w:hAnsi="Arial" w:cs="Arial"/>
          <w:sz w:val="22"/>
        </w:rPr>
        <w:tab/>
        <w:t>Janine Benner, Oregon Department of Energy</w:t>
      </w:r>
    </w:p>
    <w:p w14:paraId="463667D0" w14:textId="77777777" w:rsidR="00D92920" w:rsidRPr="00D92920" w:rsidRDefault="00D92920" w:rsidP="00D92920">
      <w:pPr>
        <w:pStyle w:val="NoSpacing"/>
        <w:rPr>
          <w:rFonts w:ascii="Arial" w:hAnsi="Arial" w:cs="Arial"/>
          <w:sz w:val="22"/>
        </w:rPr>
      </w:pPr>
      <w:r w:rsidRPr="00D92920">
        <w:rPr>
          <w:rFonts w:ascii="Arial" w:hAnsi="Arial" w:cs="Arial"/>
          <w:sz w:val="22"/>
        </w:rPr>
        <w:tab/>
        <w:t>Jim Rue, Director, Department of Land Conservation and Development</w:t>
      </w:r>
    </w:p>
    <w:p w14:paraId="30396F21" w14:textId="77777777" w:rsidR="00D92920" w:rsidRPr="00D92920" w:rsidRDefault="00D92920" w:rsidP="00D92920">
      <w:pPr>
        <w:pStyle w:val="NoSpacing"/>
        <w:rPr>
          <w:rFonts w:ascii="Arial" w:hAnsi="Arial" w:cs="Arial"/>
          <w:sz w:val="22"/>
        </w:rPr>
      </w:pPr>
      <w:r w:rsidRPr="00D92920">
        <w:rPr>
          <w:rFonts w:ascii="Arial" w:hAnsi="Arial" w:cs="Arial"/>
          <w:sz w:val="22"/>
        </w:rPr>
        <w:tab/>
        <w:t>Vicki Walker, Director, Department of State Lands</w:t>
      </w:r>
    </w:p>
    <w:p w14:paraId="2669134A" w14:textId="77777777" w:rsidR="00D92920" w:rsidRPr="00D92920" w:rsidRDefault="00D92920" w:rsidP="00D92920">
      <w:pPr>
        <w:pStyle w:val="NoSpacing"/>
        <w:rPr>
          <w:rFonts w:ascii="Arial" w:hAnsi="Arial" w:cs="Arial"/>
          <w:sz w:val="22"/>
        </w:rPr>
      </w:pPr>
      <w:r w:rsidRPr="00D92920">
        <w:rPr>
          <w:rFonts w:ascii="Arial" w:hAnsi="Arial" w:cs="Arial"/>
          <w:sz w:val="22"/>
        </w:rPr>
        <w:tab/>
        <w:t>Curt Melcher, Director, Oregon Department of Fish and Wildlife</w:t>
      </w:r>
    </w:p>
    <w:p w14:paraId="2815D09B" w14:textId="77777777" w:rsidR="00D92920" w:rsidRPr="00D92920" w:rsidRDefault="00D92920" w:rsidP="00D92920">
      <w:pPr>
        <w:pStyle w:val="NoSpacing"/>
        <w:rPr>
          <w:rFonts w:ascii="Arial" w:hAnsi="Arial" w:cs="Arial"/>
          <w:sz w:val="22"/>
        </w:rPr>
      </w:pPr>
      <w:r w:rsidRPr="00D92920">
        <w:rPr>
          <w:rFonts w:ascii="Arial" w:hAnsi="Arial" w:cs="Arial"/>
          <w:sz w:val="22"/>
        </w:rPr>
        <w:t xml:space="preserve">       </w:t>
      </w:r>
      <w:r w:rsidRPr="00D92920">
        <w:rPr>
          <w:rFonts w:ascii="Arial" w:hAnsi="Arial" w:cs="Arial"/>
          <w:sz w:val="22"/>
        </w:rPr>
        <w:tab/>
        <w:t>Meta Loftsgarrden, Director, Oregon Watershed Enhancement Board</w:t>
      </w:r>
    </w:p>
    <w:p w14:paraId="67F0922A" w14:textId="77777777" w:rsidR="00D92920" w:rsidRPr="00D92920" w:rsidRDefault="00D92920" w:rsidP="00D92920">
      <w:pPr>
        <w:pStyle w:val="NoSpacing"/>
        <w:rPr>
          <w:rFonts w:ascii="Arial" w:hAnsi="Arial" w:cs="Arial"/>
          <w:sz w:val="22"/>
        </w:rPr>
      </w:pPr>
      <w:r w:rsidRPr="00D92920">
        <w:rPr>
          <w:rFonts w:ascii="Arial" w:hAnsi="Arial" w:cs="Arial"/>
          <w:sz w:val="22"/>
        </w:rPr>
        <w:t xml:space="preserve">       </w:t>
      </w:r>
      <w:r w:rsidRPr="00D92920">
        <w:rPr>
          <w:rFonts w:ascii="Arial" w:hAnsi="Arial" w:cs="Arial"/>
          <w:sz w:val="22"/>
        </w:rPr>
        <w:tab/>
        <w:t>Peter Daugherty, State Forester, Oregon Department of Forestry</w:t>
      </w:r>
    </w:p>
    <w:p w14:paraId="13243685" w14:textId="77777777" w:rsidR="00D92920" w:rsidRPr="00D92920" w:rsidRDefault="00D92920" w:rsidP="00D92920">
      <w:pPr>
        <w:pStyle w:val="NoSpacing"/>
        <w:rPr>
          <w:rFonts w:ascii="Arial" w:hAnsi="Arial" w:cs="Arial"/>
          <w:sz w:val="22"/>
        </w:rPr>
      </w:pPr>
      <w:r w:rsidRPr="00D92920">
        <w:rPr>
          <w:rFonts w:ascii="Arial" w:hAnsi="Arial" w:cs="Arial"/>
          <w:sz w:val="22"/>
        </w:rPr>
        <w:t xml:space="preserve">       </w:t>
      </w:r>
      <w:r w:rsidRPr="00D92920">
        <w:rPr>
          <w:rFonts w:ascii="Arial" w:hAnsi="Arial" w:cs="Arial"/>
          <w:sz w:val="22"/>
        </w:rPr>
        <w:tab/>
        <w:t>Alexis Taylor, Director, Department of Agriculture</w:t>
      </w:r>
    </w:p>
    <w:p w14:paraId="6F4C36F3" w14:textId="77777777" w:rsidR="00D92920" w:rsidRPr="00D92920" w:rsidRDefault="00D92920" w:rsidP="00D92920">
      <w:pPr>
        <w:pStyle w:val="NoSpacing"/>
        <w:rPr>
          <w:rFonts w:ascii="Arial" w:hAnsi="Arial" w:cs="Arial"/>
          <w:sz w:val="22"/>
        </w:rPr>
      </w:pPr>
      <w:r w:rsidRPr="00D92920">
        <w:rPr>
          <w:rFonts w:ascii="Arial" w:hAnsi="Arial" w:cs="Arial"/>
          <w:sz w:val="22"/>
        </w:rPr>
        <w:tab/>
        <w:t>Paul Mather, Interim Director, Oregon Department of Transportation</w:t>
      </w:r>
    </w:p>
    <w:p w14:paraId="59E4EFAD" w14:textId="77777777" w:rsidR="00D92920" w:rsidRPr="00D92920" w:rsidRDefault="00D92920" w:rsidP="00D92920">
      <w:pPr>
        <w:pStyle w:val="NoSpacing"/>
        <w:rPr>
          <w:rFonts w:ascii="Arial" w:hAnsi="Arial" w:cs="Arial"/>
          <w:sz w:val="22"/>
        </w:rPr>
      </w:pPr>
      <w:r w:rsidRPr="00D92920">
        <w:rPr>
          <w:rFonts w:ascii="Arial" w:hAnsi="Arial" w:cs="Arial"/>
          <w:sz w:val="22"/>
        </w:rPr>
        <w:t xml:space="preserve">       </w:t>
      </w:r>
      <w:r w:rsidRPr="00D92920">
        <w:rPr>
          <w:rFonts w:ascii="Arial" w:hAnsi="Arial" w:cs="Arial"/>
          <w:sz w:val="22"/>
        </w:rPr>
        <w:tab/>
        <w:t>Richard Whitman, Director, Oregon Department of Environmental Quality</w:t>
      </w:r>
    </w:p>
    <w:p w14:paraId="3ECBB32A" w14:textId="77777777" w:rsidR="00D92920" w:rsidRPr="00D92920" w:rsidRDefault="00D92920" w:rsidP="00D92920">
      <w:pPr>
        <w:pStyle w:val="NoSpacing"/>
        <w:rPr>
          <w:rFonts w:ascii="Arial" w:hAnsi="Arial" w:cs="Arial"/>
          <w:sz w:val="22"/>
        </w:rPr>
      </w:pPr>
      <w:r w:rsidRPr="00D92920">
        <w:rPr>
          <w:rFonts w:ascii="Arial" w:hAnsi="Arial" w:cs="Arial"/>
          <w:sz w:val="22"/>
        </w:rPr>
        <w:tab/>
        <w:t>Chris Stine, Project Manager, Department of Environmental Quality</w:t>
      </w:r>
    </w:p>
    <w:p w14:paraId="27A51AA4" w14:textId="77777777" w:rsidR="00D92920" w:rsidRPr="00D92920" w:rsidRDefault="00D92920" w:rsidP="00D92920">
      <w:pPr>
        <w:pStyle w:val="NoSpacing"/>
        <w:rPr>
          <w:rFonts w:ascii="Arial" w:hAnsi="Arial" w:cs="Arial"/>
          <w:sz w:val="22"/>
        </w:rPr>
      </w:pPr>
      <w:r w:rsidRPr="00D92920">
        <w:rPr>
          <w:rFonts w:ascii="Arial" w:hAnsi="Arial" w:cs="Arial"/>
          <w:sz w:val="22"/>
        </w:rPr>
        <w:tab/>
        <w:t>Chris Carson, President, LWVUS</w:t>
      </w:r>
    </w:p>
    <w:p w14:paraId="03FBCAE4" w14:textId="77777777" w:rsidR="00D92920" w:rsidRPr="00D92920" w:rsidRDefault="00D92920" w:rsidP="00D92920">
      <w:pPr>
        <w:pStyle w:val="NoSpacing"/>
        <w:rPr>
          <w:rFonts w:ascii="Arial" w:hAnsi="Arial" w:cs="Arial"/>
          <w:sz w:val="22"/>
        </w:rPr>
      </w:pPr>
      <w:r w:rsidRPr="00D92920">
        <w:rPr>
          <w:rFonts w:ascii="Arial" w:hAnsi="Arial" w:cs="Arial"/>
          <w:sz w:val="22"/>
        </w:rPr>
        <w:t xml:space="preserve">       </w:t>
      </w:r>
      <w:r w:rsidRPr="00D92920">
        <w:rPr>
          <w:rFonts w:ascii="Arial" w:hAnsi="Arial" w:cs="Arial"/>
          <w:sz w:val="22"/>
        </w:rPr>
        <w:tab/>
        <w:t>Rebecca Gladstone, President, LWVOR</w:t>
      </w:r>
    </w:p>
    <w:p w14:paraId="6DA340FA" w14:textId="77777777" w:rsidR="00D92920" w:rsidRPr="00D92920" w:rsidRDefault="00D92920" w:rsidP="00D92920">
      <w:pPr>
        <w:pStyle w:val="NoSpacing"/>
        <w:rPr>
          <w:rFonts w:ascii="Arial" w:hAnsi="Arial" w:cs="Arial"/>
          <w:sz w:val="22"/>
        </w:rPr>
      </w:pPr>
    </w:p>
    <w:p w14:paraId="2B00A0D8" w14:textId="77777777" w:rsidR="00D92920" w:rsidRPr="00D92920" w:rsidRDefault="00D92920" w:rsidP="00D92920">
      <w:pPr>
        <w:pStyle w:val="NoSpacing"/>
        <w:rPr>
          <w:rFonts w:ascii="Arial" w:hAnsi="Arial" w:cs="Arial"/>
          <w:sz w:val="22"/>
        </w:rPr>
      </w:pPr>
    </w:p>
    <w:sectPr w:rsidR="00D92920" w:rsidRPr="00D9292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FB5E0" w14:textId="77777777" w:rsidR="00E16C03" w:rsidRDefault="00E16C03" w:rsidP="00C71B93">
      <w:r>
        <w:separator/>
      </w:r>
    </w:p>
  </w:endnote>
  <w:endnote w:type="continuationSeparator" w:id="0">
    <w:p w14:paraId="7F62D285" w14:textId="77777777" w:rsidR="00E16C03" w:rsidRDefault="00E16C03" w:rsidP="00C7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976565"/>
      <w:docPartObj>
        <w:docPartGallery w:val="Page Numbers (Bottom of Page)"/>
        <w:docPartUnique/>
      </w:docPartObj>
    </w:sdtPr>
    <w:sdtEndPr>
      <w:rPr>
        <w:noProof/>
      </w:rPr>
    </w:sdtEndPr>
    <w:sdtContent>
      <w:p w14:paraId="32402372" w14:textId="3385B7D7" w:rsidR="00E16C03" w:rsidRDefault="00E16C0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E16690" w14:textId="77777777" w:rsidR="00E16C03" w:rsidRDefault="00E1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9756E" w14:textId="77777777" w:rsidR="00E16C03" w:rsidRDefault="00E16C03" w:rsidP="00C71B93">
      <w:r>
        <w:separator/>
      </w:r>
    </w:p>
  </w:footnote>
  <w:footnote w:type="continuationSeparator" w:id="0">
    <w:p w14:paraId="23726855" w14:textId="77777777" w:rsidR="00E16C03" w:rsidRDefault="00E16C03" w:rsidP="00C71B93">
      <w:r>
        <w:continuationSeparator/>
      </w:r>
    </w:p>
  </w:footnote>
  <w:footnote w:id="1">
    <w:p w14:paraId="2BFF60E6" w14:textId="4AB06336" w:rsidR="00960E21" w:rsidRPr="00960E21" w:rsidRDefault="00A32C41" w:rsidP="00960E21">
      <w:pPr>
        <w:pStyle w:val="FootnoteText"/>
        <w:rPr>
          <w:bCs/>
        </w:rPr>
      </w:pPr>
      <w:r>
        <w:rPr>
          <w:rStyle w:val="FootnoteReference"/>
        </w:rPr>
        <w:footnoteRef/>
      </w:r>
      <w:r>
        <w:t xml:space="preserve"> </w:t>
      </w:r>
      <w:hyperlink r:id="rId1" w:history="1">
        <w:r w:rsidR="00960E21" w:rsidRPr="00960E21">
          <w:rPr>
            <w:rStyle w:val="Hyperlink"/>
            <w:bCs/>
          </w:rPr>
          <w:t>http://elibrary.ferc.gov/idmws/file_list.asp?accession_num=20191219-5011</w:t>
        </w:r>
      </w:hyperlink>
    </w:p>
    <w:p w14:paraId="7AA7DE52" w14:textId="7F352D58" w:rsidR="00A32C41" w:rsidRDefault="00A32C41">
      <w:pPr>
        <w:pStyle w:val="FootnoteText"/>
      </w:pPr>
    </w:p>
  </w:footnote>
  <w:footnote w:id="2">
    <w:p w14:paraId="0C099577" w14:textId="6022C9E6" w:rsidR="00E16C03" w:rsidRDefault="00E16C03">
      <w:pPr>
        <w:pStyle w:val="FootnoteText"/>
      </w:pPr>
      <w:r>
        <w:rPr>
          <w:rStyle w:val="FootnoteReference"/>
        </w:rPr>
        <w:footnoteRef/>
      </w:r>
      <w:r>
        <w:t xml:space="preserve"> </w:t>
      </w:r>
      <w:r w:rsidRPr="009D56BB">
        <w:t xml:space="preserve">“Decision and Findings by the U.S. Secretary of Commerce in the Consistency Appeal of Broadwater Energy LLC and Broadwater Pipeline LLC From the Objection by the State of New York, April 13, 2009, p. </w:t>
      </w:r>
      <w:r>
        <w:t xml:space="preserve">2, citing </w:t>
      </w:r>
      <w:r w:rsidRPr="00740EE1">
        <w:t>15 C.F.R. § 930.121</w:t>
      </w:r>
      <w:r>
        <w:t xml:space="preserve"> and providing “</w:t>
      </w:r>
      <w:r w:rsidRPr="00740EE1">
        <w:t>16 U.S.C. § 1456(c)(3)(A) (</w:t>
      </w:r>
      <w:r>
        <w:t>‘</w:t>
      </w:r>
      <w:r w:rsidRPr="00740EE1">
        <w:t>No license or permit shall be granted by the Federal agency until the state or its designated agency has concurred with the applicant’s certification or until, by the state’s failure to act, the concurrence is conclusively presumed, unless the Secretary, on his own initiative or upon appeal by the applicant, finds, after providing a reasonable opportunity for detailed comments from the Federal agency involved and from the state, that the activity is consistent with the objectives of this chapter or is otherwise necessary in the interest of national security.</w:t>
      </w:r>
      <w:r>
        <w:t>’</w:t>
      </w:r>
      <w:r w:rsidRPr="00740EE1">
        <w:t>).</w:t>
      </w:r>
      <w:r>
        <w:t>”</w:t>
      </w:r>
      <w:r w:rsidRPr="00740EE1">
        <w:t xml:space="preserve">  </w:t>
      </w:r>
    </w:p>
  </w:footnote>
  <w:footnote w:id="3">
    <w:p w14:paraId="5F69941B" w14:textId="4CB65F64" w:rsidR="00E16C03" w:rsidRDefault="00E16C03">
      <w:pPr>
        <w:pStyle w:val="FootnoteText"/>
      </w:pPr>
      <w:r>
        <w:rPr>
          <w:rStyle w:val="FootnoteReference"/>
        </w:rPr>
        <w:footnoteRef/>
      </w:r>
      <w:r>
        <w:t xml:space="preserve"> </w:t>
      </w:r>
      <w:bookmarkStart w:id="6" w:name="_Hlk19874405"/>
      <w:r>
        <w:t>“Decision and Findings by the U.S. Secretary of Commerce in the Consistency Appeal of Broadwater Energy LLC and Broadwater Pipeline LLC From the Objection by the State of New York, April 13, 2009</w:t>
      </w:r>
      <w:bookmarkEnd w:id="6"/>
      <w:r>
        <w:t>.</w:t>
      </w:r>
    </w:p>
  </w:footnote>
  <w:footnote w:id="4">
    <w:p w14:paraId="755C3B37" w14:textId="5AB46670" w:rsidR="00E16C03" w:rsidRDefault="00E16C03">
      <w:pPr>
        <w:pStyle w:val="FootnoteText"/>
      </w:pPr>
      <w:r>
        <w:rPr>
          <w:rStyle w:val="FootnoteReference"/>
        </w:rPr>
        <w:footnoteRef/>
      </w:r>
      <w:r>
        <w:t xml:space="preserve"> CZMA Sections 302, 303.</w:t>
      </w:r>
    </w:p>
  </w:footnote>
  <w:footnote w:id="5">
    <w:p w14:paraId="7A360B29" w14:textId="7971C72C" w:rsidR="00E16C03" w:rsidRDefault="00E16C03">
      <w:pPr>
        <w:pStyle w:val="FootnoteText"/>
      </w:pPr>
      <w:r>
        <w:rPr>
          <w:rStyle w:val="FootnoteReference"/>
        </w:rPr>
        <w:footnoteRef/>
      </w:r>
      <w:r>
        <w:t xml:space="preserve"> </w:t>
      </w:r>
      <w:bookmarkStart w:id="7" w:name="_Hlk19877735"/>
      <w:r w:rsidRPr="001F52DF">
        <w:t>“Decision and Findings by the U.S. Secretary of Commerce in the Consistency Appeal of Broadwater Energy LLC and Broadwater Pipeline LLC From the Objection by the State of New York, April 13, 2009</w:t>
      </w:r>
      <w:r>
        <w:t>, p. 36.</w:t>
      </w:r>
      <w:bookmarkEnd w:id="7"/>
    </w:p>
  </w:footnote>
  <w:footnote w:id="6">
    <w:p w14:paraId="70EAC7AF" w14:textId="77777777" w:rsidR="00E16C03" w:rsidRDefault="00E16C03" w:rsidP="00571975">
      <w:pPr>
        <w:pStyle w:val="FootnoteText"/>
      </w:pPr>
      <w:r>
        <w:rPr>
          <w:rStyle w:val="FootnoteReference"/>
        </w:rPr>
        <w:footnoteRef/>
      </w:r>
      <w:r>
        <w:t xml:space="preserve"> </w:t>
      </w:r>
      <w:r w:rsidRPr="00CC1043">
        <w:t>15 C.F.R. § 930.122.</w:t>
      </w:r>
    </w:p>
  </w:footnote>
  <w:footnote w:id="7">
    <w:p w14:paraId="79FB8779" w14:textId="77777777" w:rsidR="00E16C03" w:rsidRDefault="00E16C03" w:rsidP="00571975">
      <w:pPr>
        <w:pStyle w:val="FootnoteText"/>
      </w:pPr>
      <w:r>
        <w:rPr>
          <w:rStyle w:val="FootnoteReference"/>
        </w:rPr>
        <w:footnoteRef/>
      </w:r>
      <w:r>
        <w:t xml:space="preserve"> DEIS, p. 4-704.</w:t>
      </w:r>
    </w:p>
  </w:footnote>
  <w:footnote w:id="8">
    <w:p w14:paraId="3D7B590E" w14:textId="1A3E0737" w:rsidR="001D24D1" w:rsidRDefault="001D24D1">
      <w:pPr>
        <w:pStyle w:val="FootnoteText"/>
      </w:pPr>
      <w:r>
        <w:rPr>
          <w:rStyle w:val="FootnoteReference"/>
        </w:rPr>
        <w:footnoteRef/>
      </w:r>
      <w:r>
        <w:t xml:space="preserve"> </w:t>
      </w:r>
      <w:hyperlink r:id="rId2" w:history="1">
        <w:r w:rsidRPr="00960E21">
          <w:rPr>
            <w:rStyle w:val="Hyperlink"/>
            <w:bCs/>
          </w:rPr>
          <w:t>http://elibrary.ferc.gov/idmws/file_list.asp?accession_num=20191219-5011</w:t>
        </w:r>
      </w:hyperlink>
    </w:p>
  </w:footnote>
  <w:footnote w:id="9">
    <w:p w14:paraId="7B8F33B4" w14:textId="260BA515" w:rsidR="001D24D1" w:rsidRDefault="00960E21">
      <w:pPr>
        <w:pStyle w:val="FootnoteText"/>
      </w:pPr>
      <w:r>
        <w:rPr>
          <w:rStyle w:val="FootnoteReference"/>
        </w:rPr>
        <w:footnoteRef/>
      </w:r>
      <w:r>
        <w:t xml:space="preserve"> </w:t>
      </w:r>
      <w:hyperlink r:id="rId3" w:history="1">
        <w:r w:rsidR="001D24D1" w:rsidRPr="00BF66BF">
          <w:rPr>
            <w:rStyle w:val="Hyperlink"/>
          </w:rPr>
          <w:t>https://elibrary.ferc.gov/idmws/file_list.asp?accession_num=20190705-5052</w:t>
        </w:r>
      </w:hyperlink>
    </w:p>
  </w:footnote>
  <w:footnote w:id="10">
    <w:p w14:paraId="6C7860AB" w14:textId="5D481C32" w:rsidR="001D24D1" w:rsidRDefault="001D24D1">
      <w:pPr>
        <w:pStyle w:val="FootnoteText"/>
      </w:pPr>
      <w:r>
        <w:rPr>
          <w:rStyle w:val="FootnoteReference"/>
        </w:rPr>
        <w:footnoteRef/>
      </w:r>
      <w:hyperlink r:id="rId4" w:history="1">
        <w:r w:rsidRPr="00BF66BF">
          <w:rPr>
            <w:rStyle w:val="Hyperlink"/>
          </w:rPr>
          <w:t>https://www.ferc.gov/legal/maj-ord-reg/PL99-3-001.pdf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016182"/>
    <w:multiLevelType w:val="hybridMultilevel"/>
    <w:tmpl w:val="952579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F0F70"/>
    <w:multiLevelType w:val="hybridMultilevel"/>
    <w:tmpl w:val="BAF0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512F3"/>
    <w:multiLevelType w:val="hybridMultilevel"/>
    <w:tmpl w:val="C99C0340"/>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 w15:restartNumberingAfterBreak="0">
    <w:nsid w:val="072F4AE9"/>
    <w:multiLevelType w:val="hybridMultilevel"/>
    <w:tmpl w:val="15F6F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D45AD"/>
    <w:multiLevelType w:val="hybridMultilevel"/>
    <w:tmpl w:val="3DF89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C349A"/>
    <w:multiLevelType w:val="multilevel"/>
    <w:tmpl w:val="5F82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73484"/>
    <w:multiLevelType w:val="hybridMultilevel"/>
    <w:tmpl w:val="D0C4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37356"/>
    <w:multiLevelType w:val="hybridMultilevel"/>
    <w:tmpl w:val="64E87D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3427CCC">
      <w:start w:val="1"/>
      <w:numFmt w:val="decimal"/>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334C5"/>
    <w:multiLevelType w:val="hybridMultilevel"/>
    <w:tmpl w:val="62E0C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F2D1C"/>
    <w:multiLevelType w:val="hybridMultilevel"/>
    <w:tmpl w:val="8154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4474D"/>
    <w:multiLevelType w:val="hybridMultilevel"/>
    <w:tmpl w:val="49025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B55D20"/>
    <w:multiLevelType w:val="hybridMultilevel"/>
    <w:tmpl w:val="A97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7785C"/>
    <w:multiLevelType w:val="hybridMultilevel"/>
    <w:tmpl w:val="4C0A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B3ABE"/>
    <w:multiLevelType w:val="hybridMultilevel"/>
    <w:tmpl w:val="8E62B4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2B9F3AAA"/>
    <w:multiLevelType w:val="hybridMultilevel"/>
    <w:tmpl w:val="A53A1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0A4207"/>
    <w:multiLevelType w:val="hybridMultilevel"/>
    <w:tmpl w:val="AFC8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64C74"/>
    <w:multiLevelType w:val="hybridMultilevel"/>
    <w:tmpl w:val="9492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7237B"/>
    <w:multiLevelType w:val="hybridMultilevel"/>
    <w:tmpl w:val="DD662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4B31A5"/>
    <w:multiLevelType w:val="hybridMultilevel"/>
    <w:tmpl w:val="668E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A07EC"/>
    <w:multiLevelType w:val="multilevel"/>
    <w:tmpl w:val="1CE4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643B24"/>
    <w:multiLevelType w:val="multilevel"/>
    <w:tmpl w:val="2FB2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251D67"/>
    <w:multiLevelType w:val="hybridMultilevel"/>
    <w:tmpl w:val="93A4A872"/>
    <w:lvl w:ilvl="0" w:tplc="25A0C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387007"/>
    <w:multiLevelType w:val="hybridMultilevel"/>
    <w:tmpl w:val="2AC05FB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40A52D3A"/>
    <w:multiLevelType w:val="hybridMultilevel"/>
    <w:tmpl w:val="7F3C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87C11"/>
    <w:multiLevelType w:val="hybridMultilevel"/>
    <w:tmpl w:val="CD02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F4DB2"/>
    <w:multiLevelType w:val="hybridMultilevel"/>
    <w:tmpl w:val="B25E53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C3EDE"/>
    <w:multiLevelType w:val="hybridMultilevel"/>
    <w:tmpl w:val="07BA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C5CEE"/>
    <w:multiLevelType w:val="hybridMultilevel"/>
    <w:tmpl w:val="F4D64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D2F00"/>
    <w:multiLevelType w:val="hybridMultilevel"/>
    <w:tmpl w:val="8C9C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5394F"/>
    <w:multiLevelType w:val="hybridMultilevel"/>
    <w:tmpl w:val="AD9E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03141"/>
    <w:multiLevelType w:val="hybridMultilevel"/>
    <w:tmpl w:val="D3B2EF7C"/>
    <w:lvl w:ilvl="0" w:tplc="E2C071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E77C6"/>
    <w:multiLevelType w:val="hybridMultilevel"/>
    <w:tmpl w:val="8CFAD4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4A2054E"/>
    <w:multiLevelType w:val="hybridMultilevel"/>
    <w:tmpl w:val="5804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2477A"/>
    <w:multiLevelType w:val="hybridMultilevel"/>
    <w:tmpl w:val="8D76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3047E"/>
    <w:multiLevelType w:val="hybridMultilevel"/>
    <w:tmpl w:val="D76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B571D"/>
    <w:multiLevelType w:val="hybridMultilevel"/>
    <w:tmpl w:val="7B0278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72C5586"/>
    <w:multiLevelType w:val="hybridMultilevel"/>
    <w:tmpl w:val="8CAE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8107F"/>
    <w:multiLevelType w:val="hybridMultilevel"/>
    <w:tmpl w:val="1A3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A3FB2"/>
    <w:multiLevelType w:val="hybridMultilevel"/>
    <w:tmpl w:val="AF96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6573B"/>
    <w:multiLevelType w:val="multilevel"/>
    <w:tmpl w:val="578E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0C71AE"/>
    <w:multiLevelType w:val="hybridMultilevel"/>
    <w:tmpl w:val="529239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92527D"/>
    <w:multiLevelType w:val="hybridMultilevel"/>
    <w:tmpl w:val="B1F6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450C6"/>
    <w:multiLevelType w:val="hybridMultilevel"/>
    <w:tmpl w:val="F0D822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1E7A10"/>
    <w:multiLevelType w:val="multilevel"/>
    <w:tmpl w:val="19E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F30F6"/>
    <w:multiLevelType w:val="hybridMultilevel"/>
    <w:tmpl w:val="248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43"/>
  </w:num>
  <w:num w:numId="4">
    <w:abstractNumId w:val="5"/>
  </w:num>
  <w:num w:numId="5">
    <w:abstractNumId w:val="1"/>
  </w:num>
  <w:num w:numId="6">
    <w:abstractNumId w:val="30"/>
  </w:num>
  <w:num w:numId="7">
    <w:abstractNumId w:val="13"/>
  </w:num>
  <w:num w:numId="8">
    <w:abstractNumId w:val="37"/>
  </w:num>
  <w:num w:numId="9">
    <w:abstractNumId w:val="7"/>
  </w:num>
  <w:num w:numId="10">
    <w:abstractNumId w:val="11"/>
  </w:num>
  <w:num w:numId="11">
    <w:abstractNumId w:val="15"/>
  </w:num>
  <w:num w:numId="12">
    <w:abstractNumId w:val="3"/>
  </w:num>
  <w:num w:numId="13">
    <w:abstractNumId w:val="39"/>
  </w:num>
  <w:num w:numId="14">
    <w:abstractNumId w:val="19"/>
  </w:num>
  <w:num w:numId="15">
    <w:abstractNumId w:val="20"/>
  </w:num>
  <w:num w:numId="16">
    <w:abstractNumId w:val="18"/>
  </w:num>
  <w:num w:numId="17">
    <w:abstractNumId w:val="6"/>
  </w:num>
  <w:num w:numId="18">
    <w:abstractNumId w:val="44"/>
  </w:num>
  <w:num w:numId="19">
    <w:abstractNumId w:val="36"/>
  </w:num>
  <w:num w:numId="20">
    <w:abstractNumId w:val="34"/>
  </w:num>
  <w:num w:numId="21">
    <w:abstractNumId w:val="29"/>
  </w:num>
  <w:num w:numId="22">
    <w:abstractNumId w:val="25"/>
  </w:num>
  <w:num w:numId="23">
    <w:abstractNumId w:val="8"/>
  </w:num>
  <w:num w:numId="24">
    <w:abstractNumId w:val="42"/>
  </w:num>
  <w:num w:numId="25">
    <w:abstractNumId w:val="16"/>
  </w:num>
  <w:num w:numId="26">
    <w:abstractNumId w:val="12"/>
  </w:num>
  <w:num w:numId="27">
    <w:abstractNumId w:val="33"/>
  </w:num>
  <w:num w:numId="28">
    <w:abstractNumId w:val="24"/>
  </w:num>
  <w:num w:numId="29">
    <w:abstractNumId w:val="26"/>
  </w:num>
  <w:num w:numId="30">
    <w:abstractNumId w:val="2"/>
  </w:num>
  <w:num w:numId="31">
    <w:abstractNumId w:val="10"/>
  </w:num>
  <w:num w:numId="32">
    <w:abstractNumId w:val="14"/>
  </w:num>
  <w:num w:numId="33">
    <w:abstractNumId w:val="35"/>
  </w:num>
  <w:num w:numId="34">
    <w:abstractNumId w:val="17"/>
  </w:num>
  <w:num w:numId="35">
    <w:abstractNumId w:val="41"/>
  </w:num>
  <w:num w:numId="36">
    <w:abstractNumId w:val="9"/>
  </w:num>
  <w:num w:numId="37">
    <w:abstractNumId w:val="22"/>
  </w:num>
  <w:num w:numId="38">
    <w:abstractNumId w:val="27"/>
  </w:num>
  <w:num w:numId="39">
    <w:abstractNumId w:val="32"/>
  </w:num>
  <w:num w:numId="40">
    <w:abstractNumId w:val="0"/>
  </w:num>
  <w:num w:numId="41">
    <w:abstractNumId w:val="23"/>
  </w:num>
  <w:num w:numId="42">
    <w:abstractNumId w:val="38"/>
  </w:num>
  <w:num w:numId="43">
    <w:abstractNumId w:val="40"/>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YwsTQ1NzMyMTE0MzdQ0lEKTi0uzszPAykwNKsFABuZ9JstAAAA"/>
  </w:docVars>
  <w:rsids>
    <w:rsidRoot w:val="007B6627"/>
    <w:rsid w:val="00002A60"/>
    <w:rsid w:val="00002D08"/>
    <w:rsid w:val="0000450A"/>
    <w:rsid w:val="00004556"/>
    <w:rsid w:val="00006C54"/>
    <w:rsid w:val="00006D25"/>
    <w:rsid w:val="00007993"/>
    <w:rsid w:val="00010AB1"/>
    <w:rsid w:val="00011959"/>
    <w:rsid w:val="000143A9"/>
    <w:rsid w:val="000146F1"/>
    <w:rsid w:val="00016803"/>
    <w:rsid w:val="00016983"/>
    <w:rsid w:val="0002058D"/>
    <w:rsid w:val="00021C40"/>
    <w:rsid w:val="00021D5E"/>
    <w:rsid w:val="00021DA2"/>
    <w:rsid w:val="00022D05"/>
    <w:rsid w:val="00024792"/>
    <w:rsid w:val="00026D01"/>
    <w:rsid w:val="0003259E"/>
    <w:rsid w:val="00033E7E"/>
    <w:rsid w:val="0003469F"/>
    <w:rsid w:val="0003582E"/>
    <w:rsid w:val="000422D7"/>
    <w:rsid w:val="000431D1"/>
    <w:rsid w:val="000439E7"/>
    <w:rsid w:val="00044281"/>
    <w:rsid w:val="00044FC3"/>
    <w:rsid w:val="000473F7"/>
    <w:rsid w:val="00047B6A"/>
    <w:rsid w:val="00047E43"/>
    <w:rsid w:val="00052942"/>
    <w:rsid w:val="000546F7"/>
    <w:rsid w:val="000559C9"/>
    <w:rsid w:val="00056A1C"/>
    <w:rsid w:val="00056A8E"/>
    <w:rsid w:val="00060325"/>
    <w:rsid w:val="000611AF"/>
    <w:rsid w:val="00064809"/>
    <w:rsid w:val="000656A6"/>
    <w:rsid w:val="00066852"/>
    <w:rsid w:val="000674D9"/>
    <w:rsid w:val="00073CF9"/>
    <w:rsid w:val="00074E31"/>
    <w:rsid w:val="00081C1E"/>
    <w:rsid w:val="00083F08"/>
    <w:rsid w:val="0008574E"/>
    <w:rsid w:val="00086133"/>
    <w:rsid w:val="0008685C"/>
    <w:rsid w:val="000868CF"/>
    <w:rsid w:val="0008752E"/>
    <w:rsid w:val="00090C82"/>
    <w:rsid w:val="0009477C"/>
    <w:rsid w:val="00095E87"/>
    <w:rsid w:val="0009770D"/>
    <w:rsid w:val="00097D72"/>
    <w:rsid w:val="000A18D9"/>
    <w:rsid w:val="000A1B5C"/>
    <w:rsid w:val="000A2ABA"/>
    <w:rsid w:val="000A417E"/>
    <w:rsid w:val="000A531B"/>
    <w:rsid w:val="000A5A2C"/>
    <w:rsid w:val="000A5C49"/>
    <w:rsid w:val="000B14B2"/>
    <w:rsid w:val="000B2639"/>
    <w:rsid w:val="000B362E"/>
    <w:rsid w:val="000B4F0F"/>
    <w:rsid w:val="000B6197"/>
    <w:rsid w:val="000B6465"/>
    <w:rsid w:val="000B6717"/>
    <w:rsid w:val="000B67A7"/>
    <w:rsid w:val="000B7EA6"/>
    <w:rsid w:val="000C094D"/>
    <w:rsid w:val="000C0BC1"/>
    <w:rsid w:val="000C58B6"/>
    <w:rsid w:val="000C5E3A"/>
    <w:rsid w:val="000D1F9E"/>
    <w:rsid w:val="000D2542"/>
    <w:rsid w:val="000D40FB"/>
    <w:rsid w:val="000D4470"/>
    <w:rsid w:val="000D47FE"/>
    <w:rsid w:val="000D52C4"/>
    <w:rsid w:val="000D5BF5"/>
    <w:rsid w:val="000D66A0"/>
    <w:rsid w:val="000D7A3A"/>
    <w:rsid w:val="000E1397"/>
    <w:rsid w:val="000E2E68"/>
    <w:rsid w:val="000E3CE4"/>
    <w:rsid w:val="000E3F88"/>
    <w:rsid w:val="000E4582"/>
    <w:rsid w:val="000E4AD6"/>
    <w:rsid w:val="000E5D8B"/>
    <w:rsid w:val="000E6855"/>
    <w:rsid w:val="000E74E9"/>
    <w:rsid w:val="000F01EA"/>
    <w:rsid w:val="000F48C8"/>
    <w:rsid w:val="000F48CC"/>
    <w:rsid w:val="000F5C3A"/>
    <w:rsid w:val="000F5F86"/>
    <w:rsid w:val="000F729F"/>
    <w:rsid w:val="000F73E9"/>
    <w:rsid w:val="00100231"/>
    <w:rsid w:val="0010169F"/>
    <w:rsid w:val="001048A0"/>
    <w:rsid w:val="001053F4"/>
    <w:rsid w:val="001055AD"/>
    <w:rsid w:val="0010592D"/>
    <w:rsid w:val="00110559"/>
    <w:rsid w:val="00110CD0"/>
    <w:rsid w:val="001121EB"/>
    <w:rsid w:val="00112E86"/>
    <w:rsid w:val="0011391E"/>
    <w:rsid w:val="00114940"/>
    <w:rsid w:val="00114DC0"/>
    <w:rsid w:val="001154DB"/>
    <w:rsid w:val="001178C5"/>
    <w:rsid w:val="0012086D"/>
    <w:rsid w:val="00123062"/>
    <w:rsid w:val="00123386"/>
    <w:rsid w:val="00123881"/>
    <w:rsid w:val="00124024"/>
    <w:rsid w:val="00124877"/>
    <w:rsid w:val="00124E52"/>
    <w:rsid w:val="00132D56"/>
    <w:rsid w:val="00133010"/>
    <w:rsid w:val="0013515F"/>
    <w:rsid w:val="00135A07"/>
    <w:rsid w:val="00135BF1"/>
    <w:rsid w:val="00140DBC"/>
    <w:rsid w:val="0014292C"/>
    <w:rsid w:val="0014388D"/>
    <w:rsid w:val="00144E56"/>
    <w:rsid w:val="001467B9"/>
    <w:rsid w:val="00147209"/>
    <w:rsid w:val="0015198C"/>
    <w:rsid w:val="00152792"/>
    <w:rsid w:val="00152CA1"/>
    <w:rsid w:val="0015322F"/>
    <w:rsid w:val="001538FB"/>
    <w:rsid w:val="00156BD4"/>
    <w:rsid w:val="001635A8"/>
    <w:rsid w:val="00164C8A"/>
    <w:rsid w:val="00165354"/>
    <w:rsid w:val="001659B6"/>
    <w:rsid w:val="00166325"/>
    <w:rsid w:val="00167FA0"/>
    <w:rsid w:val="0017097B"/>
    <w:rsid w:val="001726CA"/>
    <w:rsid w:val="001729BF"/>
    <w:rsid w:val="00173CE5"/>
    <w:rsid w:val="00173E94"/>
    <w:rsid w:val="001756A6"/>
    <w:rsid w:val="00176A4F"/>
    <w:rsid w:val="001772F4"/>
    <w:rsid w:val="00177E64"/>
    <w:rsid w:val="00180020"/>
    <w:rsid w:val="00180EE9"/>
    <w:rsid w:val="001820E1"/>
    <w:rsid w:val="00183F54"/>
    <w:rsid w:val="001846BA"/>
    <w:rsid w:val="00185B35"/>
    <w:rsid w:val="001874B9"/>
    <w:rsid w:val="001901C9"/>
    <w:rsid w:val="00190308"/>
    <w:rsid w:val="00190537"/>
    <w:rsid w:val="00193AC9"/>
    <w:rsid w:val="00193F4F"/>
    <w:rsid w:val="00194460"/>
    <w:rsid w:val="00195B2C"/>
    <w:rsid w:val="00196E5F"/>
    <w:rsid w:val="001A0B04"/>
    <w:rsid w:val="001A0DC7"/>
    <w:rsid w:val="001A4299"/>
    <w:rsid w:val="001A5667"/>
    <w:rsid w:val="001A7B80"/>
    <w:rsid w:val="001A7F04"/>
    <w:rsid w:val="001B0DB5"/>
    <w:rsid w:val="001B134A"/>
    <w:rsid w:val="001B1520"/>
    <w:rsid w:val="001B1B1F"/>
    <w:rsid w:val="001B26F3"/>
    <w:rsid w:val="001B7910"/>
    <w:rsid w:val="001B7D45"/>
    <w:rsid w:val="001B7DA1"/>
    <w:rsid w:val="001C637F"/>
    <w:rsid w:val="001C7FF3"/>
    <w:rsid w:val="001D0EE3"/>
    <w:rsid w:val="001D0FB8"/>
    <w:rsid w:val="001D24D1"/>
    <w:rsid w:val="001D54A0"/>
    <w:rsid w:val="001D647E"/>
    <w:rsid w:val="001D6C5C"/>
    <w:rsid w:val="001E517C"/>
    <w:rsid w:val="001E5752"/>
    <w:rsid w:val="001E6506"/>
    <w:rsid w:val="001F0344"/>
    <w:rsid w:val="001F1F66"/>
    <w:rsid w:val="001F2161"/>
    <w:rsid w:val="001F276A"/>
    <w:rsid w:val="001F2CEF"/>
    <w:rsid w:val="001F49CC"/>
    <w:rsid w:val="001F52DF"/>
    <w:rsid w:val="001F67B6"/>
    <w:rsid w:val="001F7156"/>
    <w:rsid w:val="001F79E1"/>
    <w:rsid w:val="001F79EC"/>
    <w:rsid w:val="0020090F"/>
    <w:rsid w:val="00201045"/>
    <w:rsid w:val="00203C3C"/>
    <w:rsid w:val="00207317"/>
    <w:rsid w:val="00207A5A"/>
    <w:rsid w:val="00207E3D"/>
    <w:rsid w:val="002107D0"/>
    <w:rsid w:val="00211B55"/>
    <w:rsid w:val="00213751"/>
    <w:rsid w:val="00213B65"/>
    <w:rsid w:val="002157E1"/>
    <w:rsid w:val="00216757"/>
    <w:rsid w:val="00217443"/>
    <w:rsid w:val="002175FE"/>
    <w:rsid w:val="002233FB"/>
    <w:rsid w:val="00223B71"/>
    <w:rsid w:val="00224CD7"/>
    <w:rsid w:val="002254B7"/>
    <w:rsid w:val="00227217"/>
    <w:rsid w:val="00231074"/>
    <w:rsid w:val="00231968"/>
    <w:rsid w:val="00231C14"/>
    <w:rsid w:val="002332F6"/>
    <w:rsid w:val="0023335D"/>
    <w:rsid w:val="00233C3C"/>
    <w:rsid w:val="00234630"/>
    <w:rsid w:val="0023570F"/>
    <w:rsid w:val="00235B17"/>
    <w:rsid w:val="00236EE6"/>
    <w:rsid w:val="0024105A"/>
    <w:rsid w:val="00241E62"/>
    <w:rsid w:val="0024302D"/>
    <w:rsid w:val="002448E5"/>
    <w:rsid w:val="00244B6E"/>
    <w:rsid w:val="00245426"/>
    <w:rsid w:val="002461CC"/>
    <w:rsid w:val="002466D0"/>
    <w:rsid w:val="002474D9"/>
    <w:rsid w:val="00250227"/>
    <w:rsid w:val="00252782"/>
    <w:rsid w:val="00252A95"/>
    <w:rsid w:val="00253782"/>
    <w:rsid w:val="00254358"/>
    <w:rsid w:val="0025516D"/>
    <w:rsid w:val="002553E3"/>
    <w:rsid w:val="00255BBD"/>
    <w:rsid w:val="00255D38"/>
    <w:rsid w:val="00255F03"/>
    <w:rsid w:val="00257FB6"/>
    <w:rsid w:val="002619EC"/>
    <w:rsid w:val="002626F4"/>
    <w:rsid w:val="002643FF"/>
    <w:rsid w:val="00264CD7"/>
    <w:rsid w:val="00265554"/>
    <w:rsid w:val="0026636A"/>
    <w:rsid w:val="00267196"/>
    <w:rsid w:val="00271736"/>
    <w:rsid w:val="00271EDE"/>
    <w:rsid w:val="00273156"/>
    <w:rsid w:val="00273480"/>
    <w:rsid w:val="002734BC"/>
    <w:rsid w:val="002758EC"/>
    <w:rsid w:val="00281F98"/>
    <w:rsid w:val="00282F84"/>
    <w:rsid w:val="0028504F"/>
    <w:rsid w:val="0028531C"/>
    <w:rsid w:val="00286E44"/>
    <w:rsid w:val="00286FFC"/>
    <w:rsid w:val="0029169E"/>
    <w:rsid w:val="002935D9"/>
    <w:rsid w:val="00293712"/>
    <w:rsid w:val="002945EC"/>
    <w:rsid w:val="00294991"/>
    <w:rsid w:val="00297E95"/>
    <w:rsid w:val="002A1C42"/>
    <w:rsid w:val="002A3127"/>
    <w:rsid w:val="002A74F0"/>
    <w:rsid w:val="002A75B8"/>
    <w:rsid w:val="002B148F"/>
    <w:rsid w:val="002B2E16"/>
    <w:rsid w:val="002C4FD3"/>
    <w:rsid w:val="002C58C1"/>
    <w:rsid w:val="002C6EA1"/>
    <w:rsid w:val="002C773C"/>
    <w:rsid w:val="002D10D9"/>
    <w:rsid w:val="002D13DE"/>
    <w:rsid w:val="002D2CAE"/>
    <w:rsid w:val="002D3DA5"/>
    <w:rsid w:val="002D3ECD"/>
    <w:rsid w:val="002D4BB9"/>
    <w:rsid w:val="002D6770"/>
    <w:rsid w:val="002D6CDB"/>
    <w:rsid w:val="002D7F7D"/>
    <w:rsid w:val="002E0682"/>
    <w:rsid w:val="002E08BB"/>
    <w:rsid w:val="002E150E"/>
    <w:rsid w:val="002E17EA"/>
    <w:rsid w:val="002E195A"/>
    <w:rsid w:val="002E1C02"/>
    <w:rsid w:val="002E38B0"/>
    <w:rsid w:val="002E5B8C"/>
    <w:rsid w:val="002E5E86"/>
    <w:rsid w:val="002E6E3A"/>
    <w:rsid w:val="002F2E11"/>
    <w:rsid w:val="002F48C3"/>
    <w:rsid w:val="002F5075"/>
    <w:rsid w:val="002F50AD"/>
    <w:rsid w:val="002F6B02"/>
    <w:rsid w:val="002F7247"/>
    <w:rsid w:val="002F7251"/>
    <w:rsid w:val="00300078"/>
    <w:rsid w:val="00301BD6"/>
    <w:rsid w:val="00304CF9"/>
    <w:rsid w:val="003063D0"/>
    <w:rsid w:val="00310C47"/>
    <w:rsid w:val="003130A1"/>
    <w:rsid w:val="00313F37"/>
    <w:rsid w:val="003149B5"/>
    <w:rsid w:val="00314B10"/>
    <w:rsid w:val="00315DCD"/>
    <w:rsid w:val="003206DB"/>
    <w:rsid w:val="00322581"/>
    <w:rsid w:val="00323112"/>
    <w:rsid w:val="00324265"/>
    <w:rsid w:val="00324A33"/>
    <w:rsid w:val="00324C84"/>
    <w:rsid w:val="003265E7"/>
    <w:rsid w:val="00326693"/>
    <w:rsid w:val="00326B81"/>
    <w:rsid w:val="003309BD"/>
    <w:rsid w:val="00333A7D"/>
    <w:rsid w:val="003367FE"/>
    <w:rsid w:val="003371FA"/>
    <w:rsid w:val="0033730B"/>
    <w:rsid w:val="003412B5"/>
    <w:rsid w:val="0034231A"/>
    <w:rsid w:val="003428F9"/>
    <w:rsid w:val="00343C28"/>
    <w:rsid w:val="0034434E"/>
    <w:rsid w:val="003443BD"/>
    <w:rsid w:val="00347A70"/>
    <w:rsid w:val="003531B3"/>
    <w:rsid w:val="00356B31"/>
    <w:rsid w:val="00356DC8"/>
    <w:rsid w:val="00356EF9"/>
    <w:rsid w:val="00360040"/>
    <w:rsid w:val="00360B2E"/>
    <w:rsid w:val="003628C8"/>
    <w:rsid w:val="00362FF3"/>
    <w:rsid w:val="00363B44"/>
    <w:rsid w:val="00363D4F"/>
    <w:rsid w:val="00364BB1"/>
    <w:rsid w:val="00364BD8"/>
    <w:rsid w:val="00364D7A"/>
    <w:rsid w:val="003653A6"/>
    <w:rsid w:val="0036600E"/>
    <w:rsid w:val="003725AF"/>
    <w:rsid w:val="00372A2E"/>
    <w:rsid w:val="0037467B"/>
    <w:rsid w:val="00374794"/>
    <w:rsid w:val="0037498C"/>
    <w:rsid w:val="003752FD"/>
    <w:rsid w:val="00375457"/>
    <w:rsid w:val="00376832"/>
    <w:rsid w:val="003862A3"/>
    <w:rsid w:val="00386EA2"/>
    <w:rsid w:val="00387A93"/>
    <w:rsid w:val="003903D7"/>
    <w:rsid w:val="003905CA"/>
    <w:rsid w:val="00391114"/>
    <w:rsid w:val="00392386"/>
    <w:rsid w:val="003955A2"/>
    <w:rsid w:val="00395BDE"/>
    <w:rsid w:val="00396F64"/>
    <w:rsid w:val="003A30A4"/>
    <w:rsid w:val="003A35B0"/>
    <w:rsid w:val="003A3D50"/>
    <w:rsid w:val="003A4088"/>
    <w:rsid w:val="003A47C4"/>
    <w:rsid w:val="003B1130"/>
    <w:rsid w:val="003B13D3"/>
    <w:rsid w:val="003B1D23"/>
    <w:rsid w:val="003B23B3"/>
    <w:rsid w:val="003B415F"/>
    <w:rsid w:val="003C24E6"/>
    <w:rsid w:val="003C79E8"/>
    <w:rsid w:val="003D09AA"/>
    <w:rsid w:val="003D0B93"/>
    <w:rsid w:val="003D2008"/>
    <w:rsid w:val="003D35E9"/>
    <w:rsid w:val="003D3934"/>
    <w:rsid w:val="003D6553"/>
    <w:rsid w:val="003E34CA"/>
    <w:rsid w:val="003E52C4"/>
    <w:rsid w:val="003E7818"/>
    <w:rsid w:val="003E7847"/>
    <w:rsid w:val="003F04F1"/>
    <w:rsid w:val="003F18F9"/>
    <w:rsid w:val="003F1E76"/>
    <w:rsid w:val="003F25C3"/>
    <w:rsid w:val="003F2FCA"/>
    <w:rsid w:val="003F4152"/>
    <w:rsid w:val="003F5173"/>
    <w:rsid w:val="003F5809"/>
    <w:rsid w:val="003F7369"/>
    <w:rsid w:val="003F7FBE"/>
    <w:rsid w:val="00402306"/>
    <w:rsid w:val="004117D6"/>
    <w:rsid w:val="00412811"/>
    <w:rsid w:val="00413A71"/>
    <w:rsid w:val="00414ABD"/>
    <w:rsid w:val="00414C6C"/>
    <w:rsid w:val="00415A1E"/>
    <w:rsid w:val="004202BC"/>
    <w:rsid w:val="00423C74"/>
    <w:rsid w:val="004245BE"/>
    <w:rsid w:val="00424D30"/>
    <w:rsid w:val="00425AD7"/>
    <w:rsid w:val="0042660B"/>
    <w:rsid w:val="00426E90"/>
    <w:rsid w:val="0043130E"/>
    <w:rsid w:val="004338CC"/>
    <w:rsid w:val="0043632A"/>
    <w:rsid w:val="00437DFE"/>
    <w:rsid w:val="00440051"/>
    <w:rsid w:val="00444B8F"/>
    <w:rsid w:val="0044669C"/>
    <w:rsid w:val="00446BFD"/>
    <w:rsid w:val="00450697"/>
    <w:rsid w:val="00451190"/>
    <w:rsid w:val="004535BB"/>
    <w:rsid w:val="00460834"/>
    <w:rsid w:val="00461C8A"/>
    <w:rsid w:val="0046594F"/>
    <w:rsid w:val="00466D25"/>
    <w:rsid w:val="0046748C"/>
    <w:rsid w:val="00467648"/>
    <w:rsid w:val="00467A0E"/>
    <w:rsid w:val="0047049A"/>
    <w:rsid w:val="0047150C"/>
    <w:rsid w:val="00471BFD"/>
    <w:rsid w:val="00473152"/>
    <w:rsid w:val="0047459E"/>
    <w:rsid w:val="00476A8C"/>
    <w:rsid w:val="004776EE"/>
    <w:rsid w:val="00480416"/>
    <w:rsid w:val="00480FD4"/>
    <w:rsid w:val="00481A6D"/>
    <w:rsid w:val="00483207"/>
    <w:rsid w:val="00484AF1"/>
    <w:rsid w:val="0048515F"/>
    <w:rsid w:val="00491407"/>
    <w:rsid w:val="0049159A"/>
    <w:rsid w:val="00491914"/>
    <w:rsid w:val="00491DA1"/>
    <w:rsid w:val="00491EA9"/>
    <w:rsid w:val="004922F3"/>
    <w:rsid w:val="004928B7"/>
    <w:rsid w:val="00494CA1"/>
    <w:rsid w:val="00495C4A"/>
    <w:rsid w:val="004975F8"/>
    <w:rsid w:val="004A2A2B"/>
    <w:rsid w:val="004A4664"/>
    <w:rsid w:val="004A4FBD"/>
    <w:rsid w:val="004A5D5C"/>
    <w:rsid w:val="004A6221"/>
    <w:rsid w:val="004A7BA1"/>
    <w:rsid w:val="004B08DC"/>
    <w:rsid w:val="004B198D"/>
    <w:rsid w:val="004B67F5"/>
    <w:rsid w:val="004B6E9C"/>
    <w:rsid w:val="004C0AE8"/>
    <w:rsid w:val="004C1481"/>
    <w:rsid w:val="004C3B2B"/>
    <w:rsid w:val="004C3EC5"/>
    <w:rsid w:val="004C58D7"/>
    <w:rsid w:val="004C5F20"/>
    <w:rsid w:val="004D1039"/>
    <w:rsid w:val="004D3167"/>
    <w:rsid w:val="004E16FD"/>
    <w:rsid w:val="004E2967"/>
    <w:rsid w:val="004E2A4A"/>
    <w:rsid w:val="004E7791"/>
    <w:rsid w:val="004F059A"/>
    <w:rsid w:val="004F18F8"/>
    <w:rsid w:val="004F339D"/>
    <w:rsid w:val="004F4F5E"/>
    <w:rsid w:val="004F68D4"/>
    <w:rsid w:val="004F6AFA"/>
    <w:rsid w:val="004F77BF"/>
    <w:rsid w:val="00500474"/>
    <w:rsid w:val="00501A04"/>
    <w:rsid w:val="00502A69"/>
    <w:rsid w:val="00511431"/>
    <w:rsid w:val="005150AD"/>
    <w:rsid w:val="00515110"/>
    <w:rsid w:val="00515876"/>
    <w:rsid w:val="005179C1"/>
    <w:rsid w:val="0052364D"/>
    <w:rsid w:val="00524507"/>
    <w:rsid w:val="00525449"/>
    <w:rsid w:val="00526331"/>
    <w:rsid w:val="00531A15"/>
    <w:rsid w:val="00531D8D"/>
    <w:rsid w:val="005339BA"/>
    <w:rsid w:val="00533A45"/>
    <w:rsid w:val="005359B7"/>
    <w:rsid w:val="00537195"/>
    <w:rsid w:val="00537EED"/>
    <w:rsid w:val="005403F7"/>
    <w:rsid w:val="00543A5E"/>
    <w:rsid w:val="005452B4"/>
    <w:rsid w:val="00545976"/>
    <w:rsid w:val="00545DB2"/>
    <w:rsid w:val="00546145"/>
    <w:rsid w:val="0054632E"/>
    <w:rsid w:val="00547601"/>
    <w:rsid w:val="00551AE8"/>
    <w:rsid w:val="00551C32"/>
    <w:rsid w:val="005521CE"/>
    <w:rsid w:val="005528F3"/>
    <w:rsid w:val="0055482E"/>
    <w:rsid w:val="0055551D"/>
    <w:rsid w:val="005600AE"/>
    <w:rsid w:val="00560944"/>
    <w:rsid w:val="0056145D"/>
    <w:rsid w:val="0056289E"/>
    <w:rsid w:val="0056475D"/>
    <w:rsid w:val="005676BA"/>
    <w:rsid w:val="00571975"/>
    <w:rsid w:val="00571A60"/>
    <w:rsid w:val="00574ACA"/>
    <w:rsid w:val="00574F37"/>
    <w:rsid w:val="00577139"/>
    <w:rsid w:val="00577A48"/>
    <w:rsid w:val="00577BBE"/>
    <w:rsid w:val="00581803"/>
    <w:rsid w:val="00582491"/>
    <w:rsid w:val="00582C77"/>
    <w:rsid w:val="0058335A"/>
    <w:rsid w:val="0058556C"/>
    <w:rsid w:val="005906A1"/>
    <w:rsid w:val="005936BA"/>
    <w:rsid w:val="005936DC"/>
    <w:rsid w:val="00595EC5"/>
    <w:rsid w:val="00597869"/>
    <w:rsid w:val="00597AF0"/>
    <w:rsid w:val="005A031B"/>
    <w:rsid w:val="005A05D6"/>
    <w:rsid w:val="005A1E11"/>
    <w:rsid w:val="005A1FE4"/>
    <w:rsid w:val="005A26E1"/>
    <w:rsid w:val="005A2AEF"/>
    <w:rsid w:val="005A2D9B"/>
    <w:rsid w:val="005A36E8"/>
    <w:rsid w:val="005A71BD"/>
    <w:rsid w:val="005B161B"/>
    <w:rsid w:val="005B27EE"/>
    <w:rsid w:val="005B57E2"/>
    <w:rsid w:val="005B7C86"/>
    <w:rsid w:val="005C0C77"/>
    <w:rsid w:val="005C1234"/>
    <w:rsid w:val="005C2782"/>
    <w:rsid w:val="005C35C1"/>
    <w:rsid w:val="005C7CE1"/>
    <w:rsid w:val="005C7FF1"/>
    <w:rsid w:val="005D21D3"/>
    <w:rsid w:val="005D4962"/>
    <w:rsid w:val="005D5898"/>
    <w:rsid w:val="005D5D6F"/>
    <w:rsid w:val="005D7A6E"/>
    <w:rsid w:val="005D7ECC"/>
    <w:rsid w:val="005E0E12"/>
    <w:rsid w:val="005E0F1D"/>
    <w:rsid w:val="005E3510"/>
    <w:rsid w:val="005E352A"/>
    <w:rsid w:val="005E3AF8"/>
    <w:rsid w:val="005E6262"/>
    <w:rsid w:val="005E6758"/>
    <w:rsid w:val="005E7067"/>
    <w:rsid w:val="005F0C53"/>
    <w:rsid w:val="005F2719"/>
    <w:rsid w:val="005F4C13"/>
    <w:rsid w:val="00601CF4"/>
    <w:rsid w:val="00603143"/>
    <w:rsid w:val="00606293"/>
    <w:rsid w:val="00610A1A"/>
    <w:rsid w:val="00610B4F"/>
    <w:rsid w:val="00612D37"/>
    <w:rsid w:val="00615512"/>
    <w:rsid w:val="00615990"/>
    <w:rsid w:val="00621BD5"/>
    <w:rsid w:val="00622369"/>
    <w:rsid w:val="0062254C"/>
    <w:rsid w:val="00626871"/>
    <w:rsid w:val="00630513"/>
    <w:rsid w:val="006325FA"/>
    <w:rsid w:val="00632714"/>
    <w:rsid w:val="00632CBB"/>
    <w:rsid w:val="00633CDF"/>
    <w:rsid w:val="00636DD6"/>
    <w:rsid w:val="0064155A"/>
    <w:rsid w:val="00641609"/>
    <w:rsid w:val="00642104"/>
    <w:rsid w:val="00643A16"/>
    <w:rsid w:val="00643B9B"/>
    <w:rsid w:val="00645EAE"/>
    <w:rsid w:val="00646CA5"/>
    <w:rsid w:val="00646EB1"/>
    <w:rsid w:val="00646FAF"/>
    <w:rsid w:val="00650D34"/>
    <w:rsid w:val="006518B3"/>
    <w:rsid w:val="00652346"/>
    <w:rsid w:val="006526DE"/>
    <w:rsid w:val="00653745"/>
    <w:rsid w:val="00656A2D"/>
    <w:rsid w:val="006613BC"/>
    <w:rsid w:val="006618B7"/>
    <w:rsid w:val="00662E9A"/>
    <w:rsid w:val="00664224"/>
    <w:rsid w:val="006661ED"/>
    <w:rsid w:val="00670B1C"/>
    <w:rsid w:val="006715A6"/>
    <w:rsid w:val="00672A9C"/>
    <w:rsid w:val="00672C8D"/>
    <w:rsid w:val="00673651"/>
    <w:rsid w:val="00673D72"/>
    <w:rsid w:val="00674880"/>
    <w:rsid w:val="006750E5"/>
    <w:rsid w:val="0067777B"/>
    <w:rsid w:val="00677946"/>
    <w:rsid w:val="00681F56"/>
    <w:rsid w:val="00682DE0"/>
    <w:rsid w:val="00684D4B"/>
    <w:rsid w:val="00685F7A"/>
    <w:rsid w:val="00687C30"/>
    <w:rsid w:val="00690A47"/>
    <w:rsid w:val="00691092"/>
    <w:rsid w:val="0069343D"/>
    <w:rsid w:val="00696B61"/>
    <w:rsid w:val="00696E92"/>
    <w:rsid w:val="006974F6"/>
    <w:rsid w:val="00697EE6"/>
    <w:rsid w:val="006A0BAA"/>
    <w:rsid w:val="006A0CE5"/>
    <w:rsid w:val="006B107A"/>
    <w:rsid w:val="006B11B2"/>
    <w:rsid w:val="006B2C58"/>
    <w:rsid w:val="006B30E9"/>
    <w:rsid w:val="006B4628"/>
    <w:rsid w:val="006B563B"/>
    <w:rsid w:val="006B688A"/>
    <w:rsid w:val="006B6BE6"/>
    <w:rsid w:val="006B71AA"/>
    <w:rsid w:val="006C0040"/>
    <w:rsid w:val="006C0B61"/>
    <w:rsid w:val="006C12EF"/>
    <w:rsid w:val="006C2920"/>
    <w:rsid w:val="006C36D2"/>
    <w:rsid w:val="006C3E90"/>
    <w:rsid w:val="006C588D"/>
    <w:rsid w:val="006C5A04"/>
    <w:rsid w:val="006D1D71"/>
    <w:rsid w:val="006D2175"/>
    <w:rsid w:val="006D4EAD"/>
    <w:rsid w:val="006D4FB9"/>
    <w:rsid w:val="006D533C"/>
    <w:rsid w:val="006D5ED6"/>
    <w:rsid w:val="006D790E"/>
    <w:rsid w:val="006E0695"/>
    <w:rsid w:val="006E2053"/>
    <w:rsid w:val="006E2820"/>
    <w:rsid w:val="006E2D0D"/>
    <w:rsid w:val="006E3F20"/>
    <w:rsid w:val="006E5BA7"/>
    <w:rsid w:val="006F0456"/>
    <w:rsid w:val="006F107B"/>
    <w:rsid w:val="006F27DA"/>
    <w:rsid w:val="006F2E18"/>
    <w:rsid w:val="006F4EC3"/>
    <w:rsid w:val="006F6CAE"/>
    <w:rsid w:val="006F6F69"/>
    <w:rsid w:val="0070198D"/>
    <w:rsid w:val="00702D51"/>
    <w:rsid w:val="00704C53"/>
    <w:rsid w:val="00705EFA"/>
    <w:rsid w:val="007062B8"/>
    <w:rsid w:val="007075FE"/>
    <w:rsid w:val="00711EA0"/>
    <w:rsid w:val="00715530"/>
    <w:rsid w:val="00717D5D"/>
    <w:rsid w:val="00717E09"/>
    <w:rsid w:val="00720AF2"/>
    <w:rsid w:val="0072154C"/>
    <w:rsid w:val="00722232"/>
    <w:rsid w:val="00722C0A"/>
    <w:rsid w:val="00723681"/>
    <w:rsid w:val="00725874"/>
    <w:rsid w:val="007307E8"/>
    <w:rsid w:val="00730C65"/>
    <w:rsid w:val="007316D9"/>
    <w:rsid w:val="00731FFD"/>
    <w:rsid w:val="007323F8"/>
    <w:rsid w:val="007348A9"/>
    <w:rsid w:val="00734ABF"/>
    <w:rsid w:val="00734F5A"/>
    <w:rsid w:val="00735552"/>
    <w:rsid w:val="00740EE1"/>
    <w:rsid w:val="0074204A"/>
    <w:rsid w:val="00744981"/>
    <w:rsid w:val="00744C49"/>
    <w:rsid w:val="007468AE"/>
    <w:rsid w:val="00750E20"/>
    <w:rsid w:val="00751114"/>
    <w:rsid w:val="00752799"/>
    <w:rsid w:val="0076434E"/>
    <w:rsid w:val="0076506F"/>
    <w:rsid w:val="007654DF"/>
    <w:rsid w:val="00770996"/>
    <w:rsid w:val="0077166D"/>
    <w:rsid w:val="00771A70"/>
    <w:rsid w:val="00771B9E"/>
    <w:rsid w:val="00771F29"/>
    <w:rsid w:val="007723F2"/>
    <w:rsid w:val="007803CB"/>
    <w:rsid w:val="007804BA"/>
    <w:rsid w:val="007827CC"/>
    <w:rsid w:val="00782DB6"/>
    <w:rsid w:val="007844D1"/>
    <w:rsid w:val="0078452A"/>
    <w:rsid w:val="007853BE"/>
    <w:rsid w:val="00785E55"/>
    <w:rsid w:val="0079134C"/>
    <w:rsid w:val="00792ECA"/>
    <w:rsid w:val="007937D9"/>
    <w:rsid w:val="00793EE7"/>
    <w:rsid w:val="00793F75"/>
    <w:rsid w:val="00794F49"/>
    <w:rsid w:val="00796F01"/>
    <w:rsid w:val="007A6699"/>
    <w:rsid w:val="007A6C90"/>
    <w:rsid w:val="007A7CBF"/>
    <w:rsid w:val="007B033A"/>
    <w:rsid w:val="007B1822"/>
    <w:rsid w:val="007B2419"/>
    <w:rsid w:val="007B2BD3"/>
    <w:rsid w:val="007B424C"/>
    <w:rsid w:val="007B6627"/>
    <w:rsid w:val="007B68B1"/>
    <w:rsid w:val="007B757A"/>
    <w:rsid w:val="007C0FD2"/>
    <w:rsid w:val="007C1A61"/>
    <w:rsid w:val="007C1BC2"/>
    <w:rsid w:val="007C47F4"/>
    <w:rsid w:val="007C503F"/>
    <w:rsid w:val="007C7ADD"/>
    <w:rsid w:val="007D12F9"/>
    <w:rsid w:val="007D48F7"/>
    <w:rsid w:val="007D4BA1"/>
    <w:rsid w:val="007D6A41"/>
    <w:rsid w:val="007D7277"/>
    <w:rsid w:val="007E1216"/>
    <w:rsid w:val="007E1DE3"/>
    <w:rsid w:val="007E2284"/>
    <w:rsid w:val="007E2A94"/>
    <w:rsid w:val="007E3000"/>
    <w:rsid w:val="007E7A01"/>
    <w:rsid w:val="007E7C4F"/>
    <w:rsid w:val="007F0C2B"/>
    <w:rsid w:val="007F0D0B"/>
    <w:rsid w:val="007F1A8C"/>
    <w:rsid w:val="007F2942"/>
    <w:rsid w:val="007F2BC9"/>
    <w:rsid w:val="007F3164"/>
    <w:rsid w:val="007F4EAF"/>
    <w:rsid w:val="007F509D"/>
    <w:rsid w:val="007F513A"/>
    <w:rsid w:val="0080161E"/>
    <w:rsid w:val="0080213D"/>
    <w:rsid w:val="0080288D"/>
    <w:rsid w:val="008033B0"/>
    <w:rsid w:val="008046D3"/>
    <w:rsid w:val="008052AF"/>
    <w:rsid w:val="00811FB8"/>
    <w:rsid w:val="0081216A"/>
    <w:rsid w:val="008122C5"/>
    <w:rsid w:val="0081457D"/>
    <w:rsid w:val="00814782"/>
    <w:rsid w:val="00816DA4"/>
    <w:rsid w:val="00817DB9"/>
    <w:rsid w:val="00821211"/>
    <w:rsid w:val="00822870"/>
    <w:rsid w:val="008259E4"/>
    <w:rsid w:val="0082667C"/>
    <w:rsid w:val="00831169"/>
    <w:rsid w:val="0083196E"/>
    <w:rsid w:val="0083339A"/>
    <w:rsid w:val="0084005D"/>
    <w:rsid w:val="00844266"/>
    <w:rsid w:val="00847FBA"/>
    <w:rsid w:val="008501E2"/>
    <w:rsid w:val="00850796"/>
    <w:rsid w:val="00850A7C"/>
    <w:rsid w:val="00851943"/>
    <w:rsid w:val="00851D00"/>
    <w:rsid w:val="00851E51"/>
    <w:rsid w:val="00853850"/>
    <w:rsid w:val="00855F1D"/>
    <w:rsid w:val="008561A3"/>
    <w:rsid w:val="00857400"/>
    <w:rsid w:val="0085777D"/>
    <w:rsid w:val="00857F3F"/>
    <w:rsid w:val="00860543"/>
    <w:rsid w:val="008610C3"/>
    <w:rsid w:val="00863180"/>
    <w:rsid w:val="00863CA6"/>
    <w:rsid w:val="00863DD3"/>
    <w:rsid w:val="00865637"/>
    <w:rsid w:val="008662BA"/>
    <w:rsid w:val="008664D7"/>
    <w:rsid w:val="00867B12"/>
    <w:rsid w:val="00871D2C"/>
    <w:rsid w:val="008729AE"/>
    <w:rsid w:val="00873765"/>
    <w:rsid w:val="008810BE"/>
    <w:rsid w:val="00881C2E"/>
    <w:rsid w:val="008838A5"/>
    <w:rsid w:val="008838B5"/>
    <w:rsid w:val="00883B73"/>
    <w:rsid w:val="00884D87"/>
    <w:rsid w:val="00884F37"/>
    <w:rsid w:val="0088737A"/>
    <w:rsid w:val="00887B1C"/>
    <w:rsid w:val="008916A2"/>
    <w:rsid w:val="00892368"/>
    <w:rsid w:val="00894D54"/>
    <w:rsid w:val="00897427"/>
    <w:rsid w:val="008A0AE7"/>
    <w:rsid w:val="008A1ADC"/>
    <w:rsid w:val="008A575E"/>
    <w:rsid w:val="008A5F6B"/>
    <w:rsid w:val="008A658E"/>
    <w:rsid w:val="008B2776"/>
    <w:rsid w:val="008B5BF9"/>
    <w:rsid w:val="008B5FB9"/>
    <w:rsid w:val="008B693E"/>
    <w:rsid w:val="008B7212"/>
    <w:rsid w:val="008C0C97"/>
    <w:rsid w:val="008C38D4"/>
    <w:rsid w:val="008C3B60"/>
    <w:rsid w:val="008C6BC4"/>
    <w:rsid w:val="008C6D0C"/>
    <w:rsid w:val="008D0634"/>
    <w:rsid w:val="008D1E3D"/>
    <w:rsid w:val="008D2E59"/>
    <w:rsid w:val="008D713A"/>
    <w:rsid w:val="008D7E84"/>
    <w:rsid w:val="008E0FAC"/>
    <w:rsid w:val="008E1A96"/>
    <w:rsid w:val="008E2E5B"/>
    <w:rsid w:val="008E3B56"/>
    <w:rsid w:val="008E415B"/>
    <w:rsid w:val="008E44D5"/>
    <w:rsid w:val="008E724D"/>
    <w:rsid w:val="008E7D70"/>
    <w:rsid w:val="008E7DE0"/>
    <w:rsid w:val="008F0B49"/>
    <w:rsid w:val="008F3401"/>
    <w:rsid w:val="008F41CC"/>
    <w:rsid w:val="008F48D0"/>
    <w:rsid w:val="009000C3"/>
    <w:rsid w:val="00901999"/>
    <w:rsid w:val="009031D6"/>
    <w:rsid w:val="009046C6"/>
    <w:rsid w:val="009048D1"/>
    <w:rsid w:val="00906914"/>
    <w:rsid w:val="00906CBF"/>
    <w:rsid w:val="00907AD1"/>
    <w:rsid w:val="00907D23"/>
    <w:rsid w:val="00907F4A"/>
    <w:rsid w:val="00910D90"/>
    <w:rsid w:val="0091178A"/>
    <w:rsid w:val="00911D52"/>
    <w:rsid w:val="0091555C"/>
    <w:rsid w:val="009164E2"/>
    <w:rsid w:val="00916D2E"/>
    <w:rsid w:val="00916DCC"/>
    <w:rsid w:val="00922361"/>
    <w:rsid w:val="00923F63"/>
    <w:rsid w:val="009261B1"/>
    <w:rsid w:val="009316A4"/>
    <w:rsid w:val="00934C40"/>
    <w:rsid w:val="0093637D"/>
    <w:rsid w:val="009369DF"/>
    <w:rsid w:val="009400A7"/>
    <w:rsid w:val="009400A9"/>
    <w:rsid w:val="00940E4E"/>
    <w:rsid w:val="009429E8"/>
    <w:rsid w:val="00942D3A"/>
    <w:rsid w:val="00945BDA"/>
    <w:rsid w:val="00945E33"/>
    <w:rsid w:val="00946673"/>
    <w:rsid w:val="00946846"/>
    <w:rsid w:val="00947B15"/>
    <w:rsid w:val="0095001E"/>
    <w:rsid w:val="00952E01"/>
    <w:rsid w:val="00954674"/>
    <w:rsid w:val="00957F42"/>
    <w:rsid w:val="00960E21"/>
    <w:rsid w:val="009739A5"/>
    <w:rsid w:val="009749C7"/>
    <w:rsid w:val="009759AE"/>
    <w:rsid w:val="009759DF"/>
    <w:rsid w:val="00975B34"/>
    <w:rsid w:val="00976753"/>
    <w:rsid w:val="00976ED9"/>
    <w:rsid w:val="00977045"/>
    <w:rsid w:val="00977E3F"/>
    <w:rsid w:val="009820E6"/>
    <w:rsid w:val="00982404"/>
    <w:rsid w:val="00985846"/>
    <w:rsid w:val="00987D67"/>
    <w:rsid w:val="00990017"/>
    <w:rsid w:val="00990EA6"/>
    <w:rsid w:val="009912A5"/>
    <w:rsid w:val="009915BC"/>
    <w:rsid w:val="00994D71"/>
    <w:rsid w:val="0099548F"/>
    <w:rsid w:val="00995DC4"/>
    <w:rsid w:val="00996151"/>
    <w:rsid w:val="009961A6"/>
    <w:rsid w:val="00996209"/>
    <w:rsid w:val="00996E06"/>
    <w:rsid w:val="00997EA5"/>
    <w:rsid w:val="009A1290"/>
    <w:rsid w:val="009A222A"/>
    <w:rsid w:val="009A4707"/>
    <w:rsid w:val="009A7F74"/>
    <w:rsid w:val="009B07B9"/>
    <w:rsid w:val="009B0E33"/>
    <w:rsid w:val="009B13B2"/>
    <w:rsid w:val="009B2ADD"/>
    <w:rsid w:val="009B6181"/>
    <w:rsid w:val="009B689C"/>
    <w:rsid w:val="009C0C0E"/>
    <w:rsid w:val="009C1592"/>
    <w:rsid w:val="009C1A38"/>
    <w:rsid w:val="009C3DAA"/>
    <w:rsid w:val="009C44A7"/>
    <w:rsid w:val="009C46FB"/>
    <w:rsid w:val="009C5383"/>
    <w:rsid w:val="009C5BC7"/>
    <w:rsid w:val="009D1009"/>
    <w:rsid w:val="009D1486"/>
    <w:rsid w:val="009D439E"/>
    <w:rsid w:val="009D47F2"/>
    <w:rsid w:val="009D56BB"/>
    <w:rsid w:val="009D5927"/>
    <w:rsid w:val="009D59CF"/>
    <w:rsid w:val="009D6545"/>
    <w:rsid w:val="009E1B84"/>
    <w:rsid w:val="009E2D64"/>
    <w:rsid w:val="009E3D7B"/>
    <w:rsid w:val="009E76B9"/>
    <w:rsid w:val="009E77F0"/>
    <w:rsid w:val="009F0805"/>
    <w:rsid w:val="009F0E55"/>
    <w:rsid w:val="009F173E"/>
    <w:rsid w:val="009F33E8"/>
    <w:rsid w:val="009F45A6"/>
    <w:rsid w:val="009F6AE6"/>
    <w:rsid w:val="009F7807"/>
    <w:rsid w:val="00A0301F"/>
    <w:rsid w:val="00A03E83"/>
    <w:rsid w:val="00A04914"/>
    <w:rsid w:val="00A05564"/>
    <w:rsid w:val="00A05900"/>
    <w:rsid w:val="00A11F1F"/>
    <w:rsid w:val="00A12DAC"/>
    <w:rsid w:val="00A12EC9"/>
    <w:rsid w:val="00A13418"/>
    <w:rsid w:val="00A13E14"/>
    <w:rsid w:val="00A1419B"/>
    <w:rsid w:val="00A15562"/>
    <w:rsid w:val="00A16418"/>
    <w:rsid w:val="00A1766F"/>
    <w:rsid w:val="00A17B97"/>
    <w:rsid w:val="00A200BC"/>
    <w:rsid w:val="00A20475"/>
    <w:rsid w:val="00A21278"/>
    <w:rsid w:val="00A21D9E"/>
    <w:rsid w:val="00A229ED"/>
    <w:rsid w:val="00A2533B"/>
    <w:rsid w:val="00A25395"/>
    <w:rsid w:val="00A25AC5"/>
    <w:rsid w:val="00A26A6A"/>
    <w:rsid w:val="00A27050"/>
    <w:rsid w:val="00A3092D"/>
    <w:rsid w:val="00A30FD9"/>
    <w:rsid w:val="00A3288F"/>
    <w:rsid w:val="00A32C41"/>
    <w:rsid w:val="00A32ED7"/>
    <w:rsid w:val="00A33248"/>
    <w:rsid w:val="00A33A2A"/>
    <w:rsid w:val="00A33EB8"/>
    <w:rsid w:val="00A34C78"/>
    <w:rsid w:val="00A3535E"/>
    <w:rsid w:val="00A3557F"/>
    <w:rsid w:val="00A36F38"/>
    <w:rsid w:val="00A37F00"/>
    <w:rsid w:val="00A40B3E"/>
    <w:rsid w:val="00A41290"/>
    <w:rsid w:val="00A41B98"/>
    <w:rsid w:val="00A41CF2"/>
    <w:rsid w:val="00A41F5C"/>
    <w:rsid w:val="00A42C7B"/>
    <w:rsid w:val="00A4419D"/>
    <w:rsid w:val="00A4637F"/>
    <w:rsid w:val="00A46E0B"/>
    <w:rsid w:val="00A502E1"/>
    <w:rsid w:val="00A50448"/>
    <w:rsid w:val="00A510FC"/>
    <w:rsid w:val="00A51E36"/>
    <w:rsid w:val="00A524EC"/>
    <w:rsid w:val="00A53F2E"/>
    <w:rsid w:val="00A54E5D"/>
    <w:rsid w:val="00A56B71"/>
    <w:rsid w:val="00A572FB"/>
    <w:rsid w:val="00A61493"/>
    <w:rsid w:val="00A61A1E"/>
    <w:rsid w:val="00A6447C"/>
    <w:rsid w:val="00A6470E"/>
    <w:rsid w:val="00A657AA"/>
    <w:rsid w:val="00A709E0"/>
    <w:rsid w:val="00A719B6"/>
    <w:rsid w:val="00A73697"/>
    <w:rsid w:val="00A75214"/>
    <w:rsid w:val="00A7627D"/>
    <w:rsid w:val="00A7667B"/>
    <w:rsid w:val="00A7715E"/>
    <w:rsid w:val="00A82694"/>
    <w:rsid w:val="00A83670"/>
    <w:rsid w:val="00A83E05"/>
    <w:rsid w:val="00A8526D"/>
    <w:rsid w:val="00A86526"/>
    <w:rsid w:val="00A86AB5"/>
    <w:rsid w:val="00A86D2C"/>
    <w:rsid w:val="00A90777"/>
    <w:rsid w:val="00A91BCA"/>
    <w:rsid w:val="00A93490"/>
    <w:rsid w:val="00A95015"/>
    <w:rsid w:val="00A9642F"/>
    <w:rsid w:val="00AA14DE"/>
    <w:rsid w:val="00AA195F"/>
    <w:rsid w:val="00AA1FF2"/>
    <w:rsid w:val="00AA2958"/>
    <w:rsid w:val="00AA633D"/>
    <w:rsid w:val="00AA6DD9"/>
    <w:rsid w:val="00AA79D0"/>
    <w:rsid w:val="00AB1E29"/>
    <w:rsid w:val="00AB4381"/>
    <w:rsid w:val="00AB4C56"/>
    <w:rsid w:val="00AB52DA"/>
    <w:rsid w:val="00AB6680"/>
    <w:rsid w:val="00AC0229"/>
    <w:rsid w:val="00AC28B0"/>
    <w:rsid w:val="00AC39D2"/>
    <w:rsid w:val="00AC3DA1"/>
    <w:rsid w:val="00AC3EB5"/>
    <w:rsid w:val="00AC47B1"/>
    <w:rsid w:val="00AD33D4"/>
    <w:rsid w:val="00AD456C"/>
    <w:rsid w:val="00AD46C0"/>
    <w:rsid w:val="00AD6E83"/>
    <w:rsid w:val="00AE1E45"/>
    <w:rsid w:val="00AE4981"/>
    <w:rsid w:val="00AE4FF1"/>
    <w:rsid w:val="00AF0F35"/>
    <w:rsid w:val="00AF1C12"/>
    <w:rsid w:val="00AF2048"/>
    <w:rsid w:val="00AF23F4"/>
    <w:rsid w:val="00AF35CB"/>
    <w:rsid w:val="00AF3C2C"/>
    <w:rsid w:val="00AF43CF"/>
    <w:rsid w:val="00AF4CEE"/>
    <w:rsid w:val="00AF5A36"/>
    <w:rsid w:val="00AF7A7A"/>
    <w:rsid w:val="00B00BD0"/>
    <w:rsid w:val="00B0209C"/>
    <w:rsid w:val="00B02CFE"/>
    <w:rsid w:val="00B04F93"/>
    <w:rsid w:val="00B106D9"/>
    <w:rsid w:val="00B11FC1"/>
    <w:rsid w:val="00B12879"/>
    <w:rsid w:val="00B1298C"/>
    <w:rsid w:val="00B153F6"/>
    <w:rsid w:val="00B15E0A"/>
    <w:rsid w:val="00B16E60"/>
    <w:rsid w:val="00B24F9D"/>
    <w:rsid w:val="00B25C9E"/>
    <w:rsid w:val="00B25E07"/>
    <w:rsid w:val="00B30E1F"/>
    <w:rsid w:val="00B315C2"/>
    <w:rsid w:val="00B323FD"/>
    <w:rsid w:val="00B32CBB"/>
    <w:rsid w:val="00B337CE"/>
    <w:rsid w:val="00B3444C"/>
    <w:rsid w:val="00B348C8"/>
    <w:rsid w:val="00B34E7D"/>
    <w:rsid w:val="00B3585E"/>
    <w:rsid w:val="00B36FBF"/>
    <w:rsid w:val="00B40FD1"/>
    <w:rsid w:val="00B41409"/>
    <w:rsid w:val="00B41420"/>
    <w:rsid w:val="00B42D85"/>
    <w:rsid w:val="00B44598"/>
    <w:rsid w:val="00B446C3"/>
    <w:rsid w:val="00B44A27"/>
    <w:rsid w:val="00B456FE"/>
    <w:rsid w:val="00B4636E"/>
    <w:rsid w:val="00B46BA1"/>
    <w:rsid w:val="00B46C8A"/>
    <w:rsid w:val="00B46DF3"/>
    <w:rsid w:val="00B4724B"/>
    <w:rsid w:val="00B475FC"/>
    <w:rsid w:val="00B4770E"/>
    <w:rsid w:val="00B47CA1"/>
    <w:rsid w:val="00B47D99"/>
    <w:rsid w:val="00B53BAA"/>
    <w:rsid w:val="00B55B1A"/>
    <w:rsid w:val="00B55F4A"/>
    <w:rsid w:val="00B56510"/>
    <w:rsid w:val="00B57604"/>
    <w:rsid w:val="00B60476"/>
    <w:rsid w:val="00B606FC"/>
    <w:rsid w:val="00B61B44"/>
    <w:rsid w:val="00B65311"/>
    <w:rsid w:val="00B654E2"/>
    <w:rsid w:val="00B65569"/>
    <w:rsid w:val="00B65B19"/>
    <w:rsid w:val="00B65CA7"/>
    <w:rsid w:val="00B65FF8"/>
    <w:rsid w:val="00B6742B"/>
    <w:rsid w:val="00B67527"/>
    <w:rsid w:val="00B67AD4"/>
    <w:rsid w:val="00B712BA"/>
    <w:rsid w:val="00B71302"/>
    <w:rsid w:val="00B74807"/>
    <w:rsid w:val="00B77715"/>
    <w:rsid w:val="00B778DA"/>
    <w:rsid w:val="00B810B8"/>
    <w:rsid w:val="00B81B44"/>
    <w:rsid w:val="00B81F06"/>
    <w:rsid w:val="00B8370E"/>
    <w:rsid w:val="00B855A1"/>
    <w:rsid w:val="00B8662C"/>
    <w:rsid w:val="00B87736"/>
    <w:rsid w:val="00B877C6"/>
    <w:rsid w:val="00B8795C"/>
    <w:rsid w:val="00B908EA"/>
    <w:rsid w:val="00B91D9D"/>
    <w:rsid w:val="00B92D14"/>
    <w:rsid w:val="00B93CF3"/>
    <w:rsid w:val="00B951D1"/>
    <w:rsid w:val="00BA068B"/>
    <w:rsid w:val="00BA0C1C"/>
    <w:rsid w:val="00BA4C7D"/>
    <w:rsid w:val="00BA5F2C"/>
    <w:rsid w:val="00BA6B02"/>
    <w:rsid w:val="00BA6D6D"/>
    <w:rsid w:val="00BA77FA"/>
    <w:rsid w:val="00BA7EEC"/>
    <w:rsid w:val="00BB03B4"/>
    <w:rsid w:val="00BB0686"/>
    <w:rsid w:val="00BB2014"/>
    <w:rsid w:val="00BB299C"/>
    <w:rsid w:val="00BB2BE9"/>
    <w:rsid w:val="00BB57C2"/>
    <w:rsid w:val="00BB6428"/>
    <w:rsid w:val="00BC0027"/>
    <w:rsid w:val="00BC0407"/>
    <w:rsid w:val="00BC0C43"/>
    <w:rsid w:val="00BC3EA5"/>
    <w:rsid w:val="00BC50EB"/>
    <w:rsid w:val="00BC5404"/>
    <w:rsid w:val="00BC577B"/>
    <w:rsid w:val="00BC5FF8"/>
    <w:rsid w:val="00BC79DB"/>
    <w:rsid w:val="00BC7B3D"/>
    <w:rsid w:val="00BC7F70"/>
    <w:rsid w:val="00BD27C2"/>
    <w:rsid w:val="00BD27D0"/>
    <w:rsid w:val="00BD3B98"/>
    <w:rsid w:val="00BD427D"/>
    <w:rsid w:val="00BD5244"/>
    <w:rsid w:val="00BD54B3"/>
    <w:rsid w:val="00BD7376"/>
    <w:rsid w:val="00BE27E2"/>
    <w:rsid w:val="00BE2FC7"/>
    <w:rsid w:val="00BE5CE6"/>
    <w:rsid w:val="00BE71F8"/>
    <w:rsid w:val="00BF0A95"/>
    <w:rsid w:val="00BF1911"/>
    <w:rsid w:val="00BF2022"/>
    <w:rsid w:val="00BF5B8C"/>
    <w:rsid w:val="00BF5CDD"/>
    <w:rsid w:val="00BF72CD"/>
    <w:rsid w:val="00BF7983"/>
    <w:rsid w:val="00C04933"/>
    <w:rsid w:val="00C04EE6"/>
    <w:rsid w:val="00C04FA7"/>
    <w:rsid w:val="00C05550"/>
    <w:rsid w:val="00C05A16"/>
    <w:rsid w:val="00C06E4B"/>
    <w:rsid w:val="00C118D8"/>
    <w:rsid w:val="00C11C84"/>
    <w:rsid w:val="00C12CCC"/>
    <w:rsid w:val="00C138A2"/>
    <w:rsid w:val="00C139AE"/>
    <w:rsid w:val="00C1454F"/>
    <w:rsid w:val="00C1493A"/>
    <w:rsid w:val="00C15162"/>
    <w:rsid w:val="00C15171"/>
    <w:rsid w:val="00C165BD"/>
    <w:rsid w:val="00C17326"/>
    <w:rsid w:val="00C220F4"/>
    <w:rsid w:val="00C226B6"/>
    <w:rsid w:val="00C22D04"/>
    <w:rsid w:val="00C23001"/>
    <w:rsid w:val="00C24111"/>
    <w:rsid w:val="00C25842"/>
    <w:rsid w:val="00C30FF0"/>
    <w:rsid w:val="00C31457"/>
    <w:rsid w:val="00C31724"/>
    <w:rsid w:val="00C322EE"/>
    <w:rsid w:val="00C33B7C"/>
    <w:rsid w:val="00C340D9"/>
    <w:rsid w:val="00C34FBC"/>
    <w:rsid w:val="00C35D15"/>
    <w:rsid w:val="00C36CA9"/>
    <w:rsid w:val="00C36DBC"/>
    <w:rsid w:val="00C405D4"/>
    <w:rsid w:val="00C40BC8"/>
    <w:rsid w:val="00C40C43"/>
    <w:rsid w:val="00C43509"/>
    <w:rsid w:val="00C4607D"/>
    <w:rsid w:val="00C467F0"/>
    <w:rsid w:val="00C4707B"/>
    <w:rsid w:val="00C50062"/>
    <w:rsid w:val="00C50C55"/>
    <w:rsid w:val="00C5155D"/>
    <w:rsid w:val="00C51E21"/>
    <w:rsid w:val="00C5309C"/>
    <w:rsid w:val="00C5405E"/>
    <w:rsid w:val="00C56BDB"/>
    <w:rsid w:val="00C57624"/>
    <w:rsid w:val="00C63CE1"/>
    <w:rsid w:val="00C646FB"/>
    <w:rsid w:val="00C65C4A"/>
    <w:rsid w:val="00C6736B"/>
    <w:rsid w:val="00C6791C"/>
    <w:rsid w:val="00C7076C"/>
    <w:rsid w:val="00C70859"/>
    <w:rsid w:val="00C71B93"/>
    <w:rsid w:val="00C71DDB"/>
    <w:rsid w:val="00C73D79"/>
    <w:rsid w:val="00C74FA6"/>
    <w:rsid w:val="00C751A1"/>
    <w:rsid w:val="00C75272"/>
    <w:rsid w:val="00C77DB4"/>
    <w:rsid w:val="00C80345"/>
    <w:rsid w:val="00C80C88"/>
    <w:rsid w:val="00C825A4"/>
    <w:rsid w:val="00C8357F"/>
    <w:rsid w:val="00C83891"/>
    <w:rsid w:val="00C8396F"/>
    <w:rsid w:val="00C86B9D"/>
    <w:rsid w:val="00C86F29"/>
    <w:rsid w:val="00C91F20"/>
    <w:rsid w:val="00C92B7C"/>
    <w:rsid w:val="00C96E65"/>
    <w:rsid w:val="00C97117"/>
    <w:rsid w:val="00C9760F"/>
    <w:rsid w:val="00CA0B39"/>
    <w:rsid w:val="00CA1341"/>
    <w:rsid w:val="00CA140E"/>
    <w:rsid w:val="00CA1716"/>
    <w:rsid w:val="00CA2BA8"/>
    <w:rsid w:val="00CA39AF"/>
    <w:rsid w:val="00CA3DCD"/>
    <w:rsid w:val="00CA3EEA"/>
    <w:rsid w:val="00CA5502"/>
    <w:rsid w:val="00CA5AEE"/>
    <w:rsid w:val="00CB309A"/>
    <w:rsid w:val="00CB3862"/>
    <w:rsid w:val="00CB5E19"/>
    <w:rsid w:val="00CB7D84"/>
    <w:rsid w:val="00CC1043"/>
    <w:rsid w:val="00CC31BF"/>
    <w:rsid w:val="00CC69C0"/>
    <w:rsid w:val="00CC6AD4"/>
    <w:rsid w:val="00CD2EF9"/>
    <w:rsid w:val="00CD3392"/>
    <w:rsid w:val="00CD5160"/>
    <w:rsid w:val="00CE183C"/>
    <w:rsid w:val="00CE5420"/>
    <w:rsid w:val="00CE70C8"/>
    <w:rsid w:val="00CE7C05"/>
    <w:rsid w:val="00CF0113"/>
    <w:rsid w:val="00CF0CE4"/>
    <w:rsid w:val="00CF1CC6"/>
    <w:rsid w:val="00CF66C0"/>
    <w:rsid w:val="00CF6B2F"/>
    <w:rsid w:val="00D01F89"/>
    <w:rsid w:val="00D03EB5"/>
    <w:rsid w:val="00D04424"/>
    <w:rsid w:val="00D044DE"/>
    <w:rsid w:val="00D05200"/>
    <w:rsid w:val="00D05645"/>
    <w:rsid w:val="00D05E89"/>
    <w:rsid w:val="00D07C21"/>
    <w:rsid w:val="00D1530F"/>
    <w:rsid w:val="00D158A6"/>
    <w:rsid w:val="00D15B4B"/>
    <w:rsid w:val="00D15BC0"/>
    <w:rsid w:val="00D1726F"/>
    <w:rsid w:val="00D17E41"/>
    <w:rsid w:val="00D2001E"/>
    <w:rsid w:val="00D23A5B"/>
    <w:rsid w:val="00D24537"/>
    <w:rsid w:val="00D25925"/>
    <w:rsid w:val="00D267E1"/>
    <w:rsid w:val="00D315A7"/>
    <w:rsid w:val="00D33383"/>
    <w:rsid w:val="00D351B6"/>
    <w:rsid w:val="00D362BE"/>
    <w:rsid w:val="00D36D00"/>
    <w:rsid w:val="00D371EA"/>
    <w:rsid w:val="00D417AE"/>
    <w:rsid w:val="00D42F61"/>
    <w:rsid w:val="00D432D7"/>
    <w:rsid w:val="00D43929"/>
    <w:rsid w:val="00D43AD9"/>
    <w:rsid w:val="00D43B5F"/>
    <w:rsid w:val="00D45A9F"/>
    <w:rsid w:val="00D46B81"/>
    <w:rsid w:val="00D471F2"/>
    <w:rsid w:val="00D47B11"/>
    <w:rsid w:val="00D50DC7"/>
    <w:rsid w:val="00D50FA0"/>
    <w:rsid w:val="00D545D6"/>
    <w:rsid w:val="00D549CF"/>
    <w:rsid w:val="00D56327"/>
    <w:rsid w:val="00D579BD"/>
    <w:rsid w:val="00D57D30"/>
    <w:rsid w:val="00D60FA8"/>
    <w:rsid w:val="00D6150D"/>
    <w:rsid w:val="00D66D88"/>
    <w:rsid w:val="00D672FC"/>
    <w:rsid w:val="00D674F5"/>
    <w:rsid w:val="00D711BB"/>
    <w:rsid w:val="00D71E86"/>
    <w:rsid w:val="00D7233A"/>
    <w:rsid w:val="00D73B04"/>
    <w:rsid w:val="00D73DF2"/>
    <w:rsid w:val="00D7465E"/>
    <w:rsid w:val="00D74BC1"/>
    <w:rsid w:val="00D760EB"/>
    <w:rsid w:val="00D76A73"/>
    <w:rsid w:val="00D800D7"/>
    <w:rsid w:val="00D80A6E"/>
    <w:rsid w:val="00D80DF4"/>
    <w:rsid w:val="00D8121D"/>
    <w:rsid w:val="00D81CFF"/>
    <w:rsid w:val="00D83C7E"/>
    <w:rsid w:val="00D8477E"/>
    <w:rsid w:val="00D84E78"/>
    <w:rsid w:val="00D86705"/>
    <w:rsid w:val="00D86863"/>
    <w:rsid w:val="00D908D2"/>
    <w:rsid w:val="00D917FC"/>
    <w:rsid w:val="00D92920"/>
    <w:rsid w:val="00D9710A"/>
    <w:rsid w:val="00DA71D8"/>
    <w:rsid w:val="00DA7BC9"/>
    <w:rsid w:val="00DB2441"/>
    <w:rsid w:val="00DB2FB4"/>
    <w:rsid w:val="00DB354A"/>
    <w:rsid w:val="00DB392D"/>
    <w:rsid w:val="00DB4842"/>
    <w:rsid w:val="00DB5E47"/>
    <w:rsid w:val="00DC081C"/>
    <w:rsid w:val="00DC1FD2"/>
    <w:rsid w:val="00DC2790"/>
    <w:rsid w:val="00DC2DDB"/>
    <w:rsid w:val="00DC35C0"/>
    <w:rsid w:val="00DD2BE7"/>
    <w:rsid w:val="00DD2C12"/>
    <w:rsid w:val="00DD40FF"/>
    <w:rsid w:val="00DD66ED"/>
    <w:rsid w:val="00DD6C67"/>
    <w:rsid w:val="00DE041B"/>
    <w:rsid w:val="00DE05F5"/>
    <w:rsid w:val="00DE31D9"/>
    <w:rsid w:val="00DE38C0"/>
    <w:rsid w:val="00DE44C1"/>
    <w:rsid w:val="00DE46F7"/>
    <w:rsid w:val="00DF0234"/>
    <w:rsid w:val="00DF0C11"/>
    <w:rsid w:val="00DF17BC"/>
    <w:rsid w:val="00DF2343"/>
    <w:rsid w:val="00DF43A7"/>
    <w:rsid w:val="00DF6A8B"/>
    <w:rsid w:val="00E03DED"/>
    <w:rsid w:val="00E04DD9"/>
    <w:rsid w:val="00E05892"/>
    <w:rsid w:val="00E072A7"/>
    <w:rsid w:val="00E07E66"/>
    <w:rsid w:val="00E131D3"/>
    <w:rsid w:val="00E15840"/>
    <w:rsid w:val="00E15E89"/>
    <w:rsid w:val="00E16C03"/>
    <w:rsid w:val="00E173E9"/>
    <w:rsid w:val="00E178DE"/>
    <w:rsid w:val="00E214E1"/>
    <w:rsid w:val="00E21560"/>
    <w:rsid w:val="00E21AE0"/>
    <w:rsid w:val="00E2457C"/>
    <w:rsid w:val="00E24905"/>
    <w:rsid w:val="00E24F29"/>
    <w:rsid w:val="00E25300"/>
    <w:rsid w:val="00E264F4"/>
    <w:rsid w:val="00E26DE2"/>
    <w:rsid w:val="00E30C85"/>
    <w:rsid w:val="00E31E3E"/>
    <w:rsid w:val="00E320ED"/>
    <w:rsid w:val="00E33A71"/>
    <w:rsid w:val="00E3503C"/>
    <w:rsid w:val="00E35F27"/>
    <w:rsid w:val="00E3629B"/>
    <w:rsid w:val="00E36B57"/>
    <w:rsid w:val="00E37D02"/>
    <w:rsid w:val="00E37D49"/>
    <w:rsid w:val="00E4166D"/>
    <w:rsid w:val="00E41762"/>
    <w:rsid w:val="00E41853"/>
    <w:rsid w:val="00E42087"/>
    <w:rsid w:val="00E426E1"/>
    <w:rsid w:val="00E42BD2"/>
    <w:rsid w:val="00E42D9A"/>
    <w:rsid w:val="00E4408A"/>
    <w:rsid w:val="00E44BE0"/>
    <w:rsid w:val="00E45C25"/>
    <w:rsid w:val="00E45D7E"/>
    <w:rsid w:val="00E5125E"/>
    <w:rsid w:val="00E51521"/>
    <w:rsid w:val="00E525B0"/>
    <w:rsid w:val="00E53A89"/>
    <w:rsid w:val="00E551EF"/>
    <w:rsid w:val="00E552E3"/>
    <w:rsid w:val="00E5621E"/>
    <w:rsid w:val="00E57C6B"/>
    <w:rsid w:val="00E57F1F"/>
    <w:rsid w:val="00E61272"/>
    <w:rsid w:val="00E61CF5"/>
    <w:rsid w:val="00E6592D"/>
    <w:rsid w:val="00E65C70"/>
    <w:rsid w:val="00E65C77"/>
    <w:rsid w:val="00E66C65"/>
    <w:rsid w:val="00E66D89"/>
    <w:rsid w:val="00E7181C"/>
    <w:rsid w:val="00E72065"/>
    <w:rsid w:val="00E72E26"/>
    <w:rsid w:val="00E73B47"/>
    <w:rsid w:val="00E73D9B"/>
    <w:rsid w:val="00E76087"/>
    <w:rsid w:val="00E77033"/>
    <w:rsid w:val="00E77510"/>
    <w:rsid w:val="00E776E3"/>
    <w:rsid w:val="00E77E01"/>
    <w:rsid w:val="00E81210"/>
    <w:rsid w:val="00E81EF3"/>
    <w:rsid w:val="00E841C7"/>
    <w:rsid w:val="00E854AD"/>
    <w:rsid w:val="00E85E99"/>
    <w:rsid w:val="00E872B7"/>
    <w:rsid w:val="00E877A1"/>
    <w:rsid w:val="00E907C2"/>
    <w:rsid w:val="00E9255B"/>
    <w:rsid w:val="00E9363F"/>
    <w:rsid w:val="00E9375F"/>
    <w:rsid w:val="00EA040A"/>
    <w:rsid w:val="00EA1068"/>
    <w:rsid w:val="00EA2B10"/>
    <w:rsid w:val="00EA2B73"/>
    <w:rsid w:val="00EA31C7"/>
    <w:rsid w:val="00EA4033"/>
    <w:rsid w:val="00EA43DC"/>
    <w:rsid w:val="00EA4403"/>
    <w:rsid w:val="00EA4FDC"/>
    <w:rsid w:val="00EB0845"/>
    <w:rsid w:val="00EB096C"/>
    <w:rsid w:val="00EB09DD"/>
    <w:rsid w:val="00EB124C"/>
    <w:rsid w:val="00EC1CE0"/>
    <w:rsid w:val="00EC22BC"/>
    <w:rsid w:val="00EC51DD"/>
    <w:rsid w:val="00EC7BB3"/>
    <w:rsid w:val="00ED0851"/>
    <w:rsid w:val="00ED1DE3"/>
    <w:rsid w:val="00ED61B7"/>
    <w:rsid w:val="00ED73E1"/>
    <w:rsid w:val="00EE17C2"/>
    <w:rsid w:val="00EE1DCC"/>
    <w:rsid w:val="00EE26E5"/>
    <w:rsid w:val="00EE4BF0"/>
    <w:rsid w:val="00EE5894"/>
    <w:rsid w:val="00EE5F07"/>
    <w:rsid w:val="00EE70FB"/>
    <w:rsid w:val="00EE7BD8"/>
    <w:rsid w:val="00EF0954"/>
    <w:rsid w:val="00EF1578"/>
    <w:rsid w:val="00EF1EB5"/>
    <w:rsid w:val="00EF3147"/>
    <w:rsid w:val="00EF314B"/>
    <w:rsid w:val="00EF33A7"/>
    <w:rsid w:val="00EF3B53"/>
    <w:rsid w:val="00EF51F7"/>
    <w:rsid w:val="00EF5F43"/>
    <w:rsid w:val="00F0244B"/>
    <w:rsid w:val="00F02EF9"/>
    <w:rsid w:val="00F03159"/>
    <w:rsid w:val="00F038BF"/>
    <w:rsid w:val="00F061AF"/>
    <w:rsid w:val="00F06ACB"/>
    <w:rsid w:val="00F1020C"/>
    <w:rsid w:val="00F105C4"/>
    <w:rsid w:val="00F12A66"/>
    <w:rsid w:val="00F16952"/>
    <w:rsid w:val="00F177C0"/>
    <w:rsid w:val="00F20BDA"/>
    <w:rsid w:val="00F21F3B"/>
    <w:rsid w:val="00F22B53"/>
    <w:rsid w:val="00F26AC8"/>
    <w:rsid w:val="00F26C17"/>
    <w:rsid w:val="00F27021"/>
    <w:rsid w:val="00F27ED4"/>
    <w:rsid w:val="00F30242"/>
    <w:rsid w:val="00F31013"/>
    <w:rsid w:val="00F311B4"/>
    <w:rsid w:val="00F325D5"/>
    <w:rsid w:val="00F33278"/>
    <w:rsid w:val="00F34DB7"/>
    <w:rsid w:val="00F37A40"/>
    <w:rsid w:val="00F40AC0"/>
    <w:rsid w:val="00F413DD"/>
    <w:rsid w:val="00F41702"/>
    <w:rsid w:val="00F5032D"/>
    <w:rsid w:val="00F50BCE"/>
    <w:rsid w:val="00F52EDB"/>
    <w:rsid w:val="00F536D7"/>
    <w:rsid w:val="00F53C4D"/>
    <w:rsid w:val="00F55AE4"/>
    <w:rsid w:val="00F564F7"/>
    <w:rsid w:val="00F56E32"/>
    <w:rsid w:val="00F56EBB"/>
    <w:rsid w:val="00F57177"/>
    <w:rsid w:val="00F57281"/>
    <w:rsid w:val="00F603CA"/>
    <w:rsid w:val="00F61FFA"/>
    <w:rsid w:val="00F620A1"/>
    <w:rsid w:val="00F62265"/>
    <w:rsid w:val="00F624B1"/>
    <w:rsid w:val="00F647E7"/>
    <w:rsid w:val="00F65C6C"/>
    <w:rsid w:val="00F65FBB"/>
    <w:rsid w:val="00F70864"/>
    <w:rsid w:val="00F70CDE"/>
    <w:rsid w:val="00F72945"/>
    <w:rsid w:val="00F73FCB"/>
    <w:rsid w:val="00F74C8C"/>
    <w:rsid w:val="00F80651"/>
    <w:rsid w:val="00F80665"/>
    <w:rsid w:val="00F80C5A"/>
    <w:rsid w:val="00F81CBA"/>
    <w:rsid w:val="00F82723"/>
    <w:rsid w:val="00F838E1"/>
    <w:rsid w:val="00F866C6"/>
    <w:rsid w:val="00F87849"/>
    <w:rsid w:val="00F90113"/>
    <w:rsid w:val="00F92021"/>
    <w:rsid w:val="00F95F3D"/>
    <w:rsid w:val="00F96C45"/>
    <w:rsid w:val="00F97381"/>
    <w:rsid w:val="00FA1317"/>
    <w:rsid w:val="00FA166C"/>
    <w:rsid w:val="00FA2DE0"/>
    <w:rsid w:val="00FA49C8"/>
    <w:rsid w:val="00FA6BD8"/>
    <w:rsid w:val="00FA6E22"/>
    <w:rsid w:val="00FB0BE7"/>
    <w:rsid w:val="00FB0C10"/>
    <w:rsid w:val="00FB1873"/>
    <w:rsid w:val="00FB4709"/>
    <w:rsid w:val="00FB5464"/>
    <w:rsid w:val="00FB5DAF"/>
    <w:rsid w:val="00FB6044"/>
    <w:rsid w:val="00FB77EB"/>
    <w:rsid w:val="00FB7E23"/>
    <w:rsid w:val="00FC0B0B"/>
    <w:rsid w:val="00FC2D80"/>
    <w:rsid w:val="00FC3189"/>
    <w:rsid w:val="00FC474F"/>
    <w:rsid w:val="00FC4B68"/>
    <w:rsid w:val="00FC794F"/>
    <w:rsid w:val="00FD099C"/>
    <w:rsid w:val="00FD11D8"/>
    <w:rsid w:val="00FD128B"/>
    <w:rsid w:val="00FD28BE"/>
    <w:rsid w:val="00FD3DBC"/>
    <w:rsid w:val="00FD487E"/>
    <w:rsid w:val="00FD5160"/>
    <w:rsid w:val="00FD7E4A"/>
    <w:rsid w:val="00FE05A7"/>
    <w:rsid w:val="00FE166E"/>
    <w:rsid w:val="00FE1FF5"/>
    <w:rsid w:val="00FE5AA4"/>
    <w:rsid w:val="00FE5D7E"/>
    <w:rsid w:val="00FE65C2"/>
    <w:rsid w:val="00FE68EE"/>
    <w:rsid w:val="00FF1D1E"/>
    <w:rsid w:val="00FF2CAD"/>
    <w:rsid w:val="00FF40DC"/>
    <w:rsid w:val="00FF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2C2110"/>
  <w15:docId w15:val="{79F256E5-72ED-4947-B7AF-98E42A2B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8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8A658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79EC"/>
    <w:pPr>
      <w:spacing w:after="0" w:line="240" w:lineRule="auto"/>
    </w:pPr>
    <w:rPr>
      <w:rFonts w:ascii="Times New Roman" w:hAnsi="Times New Roman"/>
      <w:sz w:val="24"/>
    </w:rPr>
  </w:style>
  <w:style w:type="paragraph" w:customStyle="1" w:styleId="outlinelevel2">
    <w:name w:val="outline_level_2"/>
    <w:basedOn w:val="Normal"/>
    <w:rsid w:val="006E3F20"/>
    <w:pPr>
      <w:spacing w:before="100" w:beforeAutospacing="1" w:after="100" w:afterAutospacing="1"/>
    </w:pPr>
    <w:rPr>
      <w:sz w:val="24"/>
      <w:szCs w:val="24"/>
    </w:rPr>
  </w:style>
  <w:style w:type="paragraph" w:customStyle="1" w:styleId="outlinelevel1">
    <w:name w:val="outline_level_1"/>
    <w:basedOn w:val="Normal"/>
    <w:rsid w:val="006E3F20"/>
    <w:pPr>
      <w:spacing w:before="100" w:beforeAutospacing="1" w:after="100" w:afterAutospacing="1"/>
    </w:pPr>
    <w:rPr>
      <w:sz w:val="24"/>
      <w:szCs w:val="24"/>
    </w:rPr>
  </w:style>
  <w:style w:type="character" w:customStyle="1" w:styleId="outlineheading2">
    <w:name w:val="outline_heading_2"/>
    <w:basedOn w:val="DefaultParagraphFont"/>
    <w:rsid w:val="006E3F20"/>
  </w:style>
  <w:style w:type="character" w:styleId="CommentReference">
    <w:name w:val="annotation reference"/>
    <w:basedOn w:val="DefaultParagraphFont"/>
    <w:uiPriority w:val="99"/>
    <w:semiHidden/>
    <w:unhideWhenUsed/>
    <w:rsid w:val="00687C30"/>
    <w:rPr>
      <w:sz w:val="16"/>
      <w:szCs w:val="16"/>
    </w:rPr>
  </w:style>
  <w:style w:type="paragraph" w:styleId="CommentText">
    <w:name w:val="annotation text"/>
    <w:basedOn w:val="Normal"/>
    <w:link w:val="CommentTextChar"/>
    <w:uiPriority w:val="99"/>
    <w:unhideWhenUsed/>
    <w:rsid w:val="00687C30"/>
  </w:style>
  <w:style w:type="character" w:customStyle="1" w:styleId="CommentTextChar">
    <w:name w:val="Comment Text Char"/>
    <w:basedOn w:val="DefaultParagraphFont"/>
    <w:link w:val="CommentText"/>
    <w:uiPriority w:val="99"/>
    <w:rsid w:val="00687C30"/>
    <w:rPr>
      <w:sz w:val="20"/>
      <w:szCs w:val="20"/>
    </w:rPr>
  </w:style>
  <w:style w:type="paragraph" w:styleId="CommentSubject">
    <w:name w:val="annotation subject"/>
    <w:basedOn w:val="CommentText"/>
    <w:next w:val="CommentText"/>
    <w:link w:val="CommentSubjectChar"/>
    <w:uiPriority w:val="99"/>
    <w:unhideWhenUsed/>
    <w:rsid w:val="00687C30"/>
    <w:rPr>
      <w:b/>
      <w:bCs/>
    </w:rPr>
  </w:style>
  <w:style w:type="character" w:customStyle="1" w:styleId="CommentSubjectChar">
    <w:name w:val="Comment Subject Char"/>
    <w:basedOn w:val="CommentTextChar"/>
    <w:link w:val="CommentSubject"/>
    <w:uiPriority w:val="99"/>
    <w:rsid w:val="00687C30"/>
    <w:rPr>
      <w:b/>
      <w:bCs/>
      <w:sz w:val="20"/>
      <w:szCs w:val="20"/>
    </w:rPr>
  </w:style>
  <w:style w:type="paragraph" w:styleId="BalloonText">
    <w:name w:val="Balloon Text"/>
    <w:basedOn w:val="Normal"/>
    <w:link w:val="BalloonTextChar"/>
    <w:uiPriority w:val="99"/>
    <w:semiHidden/>
    <w:unhideWhenUsed/>
    <w:rsid w:val="00687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C30"/>
    <w:rPr>
      <w:rFonts w:ascii="Segoe UI" w:hAnsi="Segoe UI" w:cs="Segoe UI"/>
      <w:sz w:val="18"/>
      <w:szCs w:val="18"/>
    </w:rPr>
  </w:style>
  <w:style w:type="character" w:styleId="Hyperlink">
    <w:name w:val="Hyperlink"/>
    <w:basedOn w:val="DefaultParagraphFont"/>
    <w:uiPriority w:val="99"/>
    <w:unhideWhenUsed/>
    <w:rsid w:val="00EA1068"/>
    <w:rPr>
      <w:color w:val="0000FF"/>
      <w:u w:val="single"/>
    </w:rPr>
  </w:style>
  <w:style w:type="paragraph" w:styleId="NormalWeb">
    <w:name w:val="Normal (Web)"/>
    <w:basedOn w:val="Normal"/>
    <w:uiPriority w:val="99"/>
    <w:semiHidden/>
    <w:unhideWhenUsed/>
    <w:rsid w:val="00CA3DCD"/>
    <w:pPr>
      <w:spacing w:before="100" w:beforeAutospacing="1" w:after="100" w:afterAutospacing="1"/>
    </w:pPr>
    <w:rPr>
      <w:sz w:val="24"/>
      <w:szCs w:val="24"/>
    </w:rPr>
  </w:style>
  <w:style w:type="paragraph" w:styleId="Header">
    <w:name w:val="header"/>
    <w:basedOn w:val="Normal"/>
    <w:link w:val="HeaderChar"/>
    <w:uiPriority w:val="99"/>
    <w:unhideWhenUsed/>
    <w:rsid w:val="00C71B93"/>
    <w:pPr>
      <w:tabs>
        <w:tab w:val="center" w:pos="4680"/>
        <w:tab w:val="right" w:pos="9360"/>
      </w:tabs>
    </w:pPr>
  </w:style>
  <w:style w:type="character" w:customStyle="1" w:styleId="HeaderChar">
    <w:name w:val="Header Char"/>
    <w:basedOn w:val="DefaultParagraphFont"/>
    <w:link w:val="Header"/>
    <w:uiPriority w:val="99"/>
    <w:rsid w:val="00C71B93"/>
  </w:style>
  <w:style w:type="paragraph" w:styleId="Footer">
    <w:name w:val="footer"/>
    <w:basedOn w:val="Normal"/>
    <w:link w:val="FooterChar"/>
    <w:uiPriority w:val="99"/>
    <w:unhideWhenUsed/>
    <w:rsid w:val="00C71B93"/>
    <w:pPr>
      <w:tabs>
        <w:tab w:val="center" w:pos="4680"/>
        <w:tab w:val="right" w:pos="9360"/>
      </w:tabs>
    </w:pPr>
  </w:style>
  <w:style w:type="character" w:customStyle="1" w:styleId="FooterChar">
    <w:name w:val="Footer Char"/>
    <w:basedOn w:val="DefaultParagraphFont"/>
    <w:link w:val="Footer"/>
    <w:uiPriority w:val="99"/>
    <w:rsid w:val="00C71B93"/>
  </w:style>
  <w:style w:type="paragraph" w:styleId="EndnoteText">
    <w:name w:val="endnote text"/>
    <w:basedOn w:val="Normal"/>
    <w:link w:val="EndnoteTextChar"/>
    <w:uiPriority w:val="99"/>
    <w:semiHidden/>
    <w:unhideWhenUsed/>
    <w:rsid w:val="00B47D99"/>
  </w:style>
  <w:style w:type="character" w:customStyle="1" w:styleId="EndnoteTextChar">
    <w:name w:val="Endnote Text Char"/>
    <w:basedOn w:val="DefaultParagraphFont"/>
    <w:link w:val="EndnoteText"/>
    <w:uiPriority w:val="99"/>
    <w:semiHidden/>
    <w:rsid w:val="00B47D99"/>
    <w:rPr>
      <w:sz w:val="20"/>
      <w:szCs w:val="20"/>
    </w:rPr>
  </w:style>
  <w:style w:type="character" w:styleId="EndnoteReference">
    <w:name w:val="endnote reference"/>
    <w:basedOn w:val="DefaultParagraphFont"/>
    <w:uiPriority w:val="99"/>
    <w:semiHidden/>
    <w:unhideWhenUsed/>
    <w:rsid w:val="00B47D99"/>
    <w:rPr>
      <w:vertAlign w:val="superscript"/>
    </w:rPr>
  </w:style>
  <w:style w:type="paragraph" w:styleId="FootnoteText">
    <w:name w:val="footnote text"/>
    <w:basedOn w:val="Normal"/>
    <w:link w:val="FootnoteTextChar"/>
    <w:uiPriority w:val="99"/>
    <w:semiHidden/>
    <w:unhideWhenUsed/>
    <w:rsid w:val="00B47D99"/>
  </w:style>
  <w:style w:type="character" w:customStyle="1" w:styleId="FootnoteTextChar">
    <w:name w:val="Footnote Text Char"/>
    <w:basedOn w:val="DefaultParagraphFont"/>
    <w:link w:val="FootnoteText"/>
    <w:uiPriority w:val="99"/>
    <w:semiHidden/>
    <w:rsid w:val="00B47D99"/>
    <w:rPr>
      <w:sz w:val="20"/>
      <w:szCs w:val="20"/>
    </w:rPr>
  </w:style>
  <w:style w:type="character" w:styleId="FootnoteReference">
    <w:name w:val="footnote reference"/>
    <w:basedOn w:val="DefaultParagraphFont"/>
    <w:uiPriority w:val="99"/>
    <w:unhideWhenUsed/>
    <w:rsid w:val="00B47D99"/>
    <w:rPr>
      <w:vertAlign w:val="superscript"/>
    </w:rPr>
  </w:style>
  <w:style w:type="character" w:styleId="UnresolvedMention">
    <w:name w:val="Unresolved Mention"/>
    <w:basedOn w:val="DefaultParagraphFont"/>
    <w:uiPriority w:val="99"/>
    <w:semiHidden/>
    <w:unhideWhenUsed/>
    <w:rsid w:val="00A41F5C"/>
    <w:rPr>
      <w:color w:val="605E5C"/>
      <w:shd w:val="clear" w:color="auto" w:fill="E1DFDD"/>
    </w:rPr>
  </w:style>
  <w:style w:type="paragraph" w:styleId="Revision">
    <w:name w:val="Revision"/>
    <w:hidden/>
    <w:uiPriority w:val="99"/>
    <w:semiHidden/>
    <w:rsid w:val="003E34CA"/>
    <w:pPr>
      <w:spacing w:after="0" w:line="240" w:lineRule="auto"/>
    </w:pPr>
  </w:style>
  <w:style w:type="paragraph" w:customStyle="1" w:styleId="Body">
    <w:name w:val="Body"/>
    <w:rsid w:val="008E415B"/>
    <w:pPr>
      <w:spacing w:after="0" w:line="480" w:lineRule="auto"/>
    </w:pPr>
    <w:rPr>
      <w:rFonts w:ascii="Times New Roman" w:eastAsia="Arial Unicode MS" w:hAnsi="Times New Roman" w:cs="Arial Unicode MS"/>
      <w:color w:val="000000"/>
      <w:sz w:val="24"/>
      <w:szCs w:val="24"/>
      <w:u w:color="000000"/>
      <w:lang w:val="de-DE"/>
    </w:rPr>
  </w:style>
  <w:style w:type="character" w:customStyle="1" w:styleId="Heading2Char">
    <w:name w:val="Heading 2 Char"/>
    <w:basedOn w:val="DefaultParagraphFont"/>
    <w:link w:val="Heading2"/>
    <w:uiPriority w:val="9"/>
    <w:semiHidden/>
    <w:rsid w:val="008A658E"/>
    <w:rPr>
      <w:rFonts w:asciiTheme="majorHAnsi" w:eastAsiaTheme="majorEastAsia" w:hAnsiTheme="majorHAnsi" w:cstheme="majorBidi"/>
      <w:color w:val="2E74B5" w:themeColor="accent1" w:themeShade="BF"/>
      <w:sz w:val="26"/>
      <w:szCs w:val="26"/>
    </w:rPr>
  </w:style>
  <w:style w:type="character" w:customStyle="1" w:styleId="A4">
    <w:name w:val="A4"/>
    <w:uiPriority w:val="99"/>
    <w:rsid w:val="00090C82"/>
    <w:rPr>
      <w:color w:val="000000"/>
      <w:sz w:val="22"/>
      <w:szCs w:val="22"/>
    </w:rPr>
  </w:style>
  <w:style w:type="paragraph" w:styleId="BodyText">
    <w:name w:val="Body Text"/>
    <w:basedOn w:val="Normal"/>
    <w:link w:val="BodyTextChar"/>
    <w:uiPriority w:val="99"/>
    <w:unhideWhenUsed/>
    <w:rsid w:val="00322581"/>
    <w:rPr>
      <w:sz w:val="16"/>
      <w:szCs w:val="16"/>
    </w:rPr>
  </w:style>
  <w:style w:type="character" w:customStyle="1" w:styleId="BodyTextChar">
    <w:name w:val="Body Text Char"/>
    <w:basedOn w:val="DefaultParagraphFont"/>
    <w:link w:val="BodyText"/>
    <w:uiPriority w:val="99"/>
    <w:rsid w:val="00322581"/>
    <w:rPr>
      <w:rFonts w:ascii="Times New Roman" w:eastAsia="Times New Roman" w:hAnsi="Times New Roman" w:cs="Times New Roman"/>
      <w:sz w:val="16"/>
      <w:szCs w:val="16"/>
    </w:rPr>
  </w:style>
  <w:style w:type="paragraph" w:styleId="ListParagraph">
    <w:name w:val="List Paragraph"/>
    <w:basedOn w:val="Normal"/>
    <w:uiPriority w:val="34"/>
    <w:qFormat/>
    <w:rsid w:val="00B55F4A"/>
    <w:pPr>
      <w:ind w:left="720"/>
      <w:contextualSpacing/>
    </w:pPr>
  </w:style>
  <w:style w:type="paragraph" w:customStyle="1" w:styleId="Default">
    <w:name w:val="Default"/>
    <w:rsid w:val="005C0C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7285">
      <w:bodyDiv w:val="1"/>
      <w:marLeft w:val="0"/>
      <w:marRight w:val="0"/>
      <w:marTop w:val="0"/>
      <w:marBottom w:val="0"/>
      <w:divBdr>
        <w:top w:val="none" w:sz="0" w:space="0" w:color="auto"/>
        <w:left w:val="none" w:sz="0" w:space="0" w:color="auto"/>
        <w:bottom w:val="none" w:sz="0" w:space="0" w:color="auto"/>
        <w:right w:val="none" w:sz="0" w:space="0" w:color="auto"/>
      </w:divBdr>
      <w:divsChild>
        <w:div w:id="427041389">
          <w:marLeft w:val="0"/>
          <w:marRight w:val="0"/>
          <w:marTop w:val="0"/>
          <w:marBottom w:val="0"/>
          <w:divBdr>
            <w:top w:val="none" w:sz="0" w:space="0" w:color="auto"/>
            <w:left w:val="none" w:sz="0" w:space="0" w:color="auto"/>
            <w:bottom w:val="none" w:sz="0" w:space="0" w:color="auto"/>
            <w:right w:val="none" w:sz="0" w:space="0" w:color="auto"/>
          </w:divBdr>
        </w:div>
        <w:div w:id="1176312169">
          <w:marLeft w:val="0"/>
          <w:marRight w:val="0"/>
          <w:marTop w:val="0"/>
          <w:marBottom w:val="0"/>
          <w:divBdr>
            <w:top w:val="none" w:sz="0" w:space="0" w:color="auto"/>
            <w:left w:val="none" w:sz="0" w:space="0" w:color="auto"/>
            <w:bottom w:val="none" w:sz="0" w:space="0" w:color="auto"/>
            <w:right w:val="none" w:sz="0" w:space="0" w:color="auto"/>
          </w:divBdr>
        </w:div>
        <w:div w:id="1742869022">
          <w:marLeft w:val="0"/>
          <w:marRight w:val="0"/>
          <w:marTop w:val="0"/>
          <w:marBottom w:val="0"/>
          <w:divBdr>
            <w:top w:val="none" w:sz="0" w:space="0" w:color="auto"/>
            <w:left w:val="none" w:sz="0" w:space="0" w:color="auto"/>
            <w:bottom w:val="none" w:sz="0" w:space="0" w:color="auto"/>
            <w:right w:val="none" w:sz="0" w:space="0" w:color="auto"/>
          </w:divBdr>
        </w:div>
        <w:div w:id="1803496254">
          <w:marLeft w:val="0"/>
          <w:marRight w:val="0"/>
          <w:marTop w:val="0"/>
          <w:marBottom w:val="0"/>
          <w:divBdr>
            <w:top w:val="none" w:sz="0" w:space="0" w:color="auto"/>
            <w:left w:val="none" w:sz="0" w:space="0" w:color="auto"/>
            <w:bottom w:val="none" w:sz="0" w:space="0" w:color="auto"/>
            <w:right w:val="none" w:sz="0" w:space="0" w:color="auto"/>
          </w:divBdr>
        </w:div>
        <w:div w:id="1882402956">
          <w:marLeft w:val="0"/>
          <w:marRight w:val="0"/>
          <w:marTop w:val="0"/>
          <w:marBottom w:val="0"/>
          <w:divBdr>
            <w:top w:val="none" w:sz="0" w:space="0" w:color="auto"/>
            <w:left w:val="none" w:sz="0" w:space="0" w:color="auto"/>
            <w:bottom w:val="none" w:sz="0" w:space="0" w:color="auto"/>
            <w:right w:val="none" w:sz="0" w:space="0" w:color="auto"/>
          </w:divBdr>
        </w:div>
      </w:divsChild>
    </w:div>
    <w:div w:id="124810730">
      <w:bodyDiv w:val="1"/>
      <w:marLeft w:val="0"/>
      <w:marRight w:val="0"/>
      <w:marTop w:val="0"/>
      <w:marBottom w:val="0"/>
      <w:divBdr>
        <w:top w:val="none" w:sz="0" w:space="0" w:color="auto"/>
        <w:left w:val="none" w:sz="0" w:space="0" w:color="auto"/>
        <w:bottom w:val="none" w:sz="0" w:space="0" w:color="auto"/>
        <w:right w:val="none" w:sz="0" w:space="0" w:color="auto"/>
      </w:divBdr>
    </w:div>
    <w:div w:id="155923124">
      <w:bodyDiv w:val="1"/>
      <w:marLeft w:val="0"/>
      <w:marRight w:val="0"/>
      <w:marTop w:val="0"/>
      <w:marBottom w:val="0"/>
      <w:divBdr>
        <w:top w:val="none" w:sz="0" w:space="0" w:color="auto"/>
        <w:left w:val="none" w:sz="0" w:space="0" w:color="auto"/>
        <w:bottom w:val="none" w:sz="0" w:space="0" w:color="auto"/>
        <w:right w:val="none" w:sz="0" w:space="0" w:color="auto"/>
      </w:divBdr>
    </w:div>
    <w:div w:id="271981085">
      <w:bodyDiv w:val="1"/>
      <w:marLeft w:val="0"/>
      <w:marRight w:val="0"/>
      <w:marTop w:val="0"/>
      <w:marBottom w:val="0"/>
      <w:divBdr>
        <w:top w:val="none" w:sz="0" w:space="0" w:color="auto"/>
        <w:left w:val="none" w:sz="0" w:space="0" w:color="auto"/>
        <w:bottom w:val="none" w:sz="0" w:space="0" w:color="auto"/>
        <w:right w:val="none" w:sz="0" w:space="0" w:color="auto"/>
      </w:divBdr>
    </w:div>
    <w:div w:id="290210136">
      <w:bodyDiv w:val="1"/>
      <w:marLeft w:val="0"/>
      <w:marRight w:val="0"/>
      <w:marTop w:val="0"/>
      <w:marBottom w:val="0"/>
      <w:divBdr>
        <w:top w:val="none" w:sz="0" w:space="0" w:color="auto"/>
        <w:left w:val="none" w:sz="0" w:space="0" w:color="auto"/>
        <w:bottom w:val="none" w:sz="0" w:space="0" w:color="auto"/>
        <w:right w:val="none" w:sz="0" w:space="0" w:color="auto"/>
      </w:divBdr>
    </w:div>
    <w:div w:id="587858555">
      <w:bodyDiv w:val="1"/>
      <w:marLeft w:val="0"/>
      <w:marRight w:val="0"/>
      <w:marTop w:val="0"/>
      <w:marBottom w:val="0"/>
      <w:divBdr>
        <w:top w:val="none" w:sz="0" w:space="0" w:color="auto"/>
        <w:left w:val="none" w:sz="0" w:space="0" w:color="auto"/>
        <w:bottom w:val="none" w:sz="0" w:space="0" w:color="auto"/>
        <w:right w:val="none" w:sz="0" w:space="0" w:color="auto"/>
      </w:divBdr>
    </w:div>
    <w:div w:id="607666282">
      <w:bodyDiv w:val="1"/>
      <w:marLeft w:val="0"/>
      <w:marRight w:val="0"/>
      <w:marTop w:val="0"/>
      <w:marBottom w:val="0"/>
      <w:divBdr>
        <w:top w:val="none" w:sz="0" w:space="0" w:color="auto"/>
        <w:left w:val="none" w:sz="0" w:space="0" w:color="auto"/>
        <w:bottom w:val="none" w:sz="0" w:space="0" w:color="auto"/>
        <w:right w:val="none" w:sz="0" w:space="0" w:color="auto"/>
      </w:divBdr>
    </w:div>
    <w:div w:id="703872145">
      <w:bodyDiv w:val="1"/>
      <w:marLeft w:val="0"/>
      <w:marRight w:val="0"/>
      <w:marTop w:val="0"/>
      <w:marBottom w:val="0"/>
      <w:divBdr>
        <w:top w:val="none" w:sz="0" w:space="0" w:color="auto"/>
        <w:left w:val="none" w:sz="0" w:space="0" w:color="auto"/>
        <w:bottom w:val="none" w:sz="0" w:space="0" w:color="auto"/>
        <w:right w:val="none" w:sz="0" w:space="0" w:color="auto"/>
      </w:divBdr>
      <w:divsChild>
        <w:div w:id="1304042244">
          <w:marLeft w:val="0"/>
          <w:marRight w:val="0"/>
          <w:marTop w:val="0"/>
          <w:marBottom w:val="0"/>
          <w:divBdr>
            <w:top w:val="none" w:sz="0" w:space="0" w:color="auto"/>
            <w:left w:val="none" w:sz="0" w:space="0" w:color="auto"/>
            <w:bottom w:val="none" w:sz="0" w:space="0" w:color="auto"/>
            <w:right w:val="none" w:sz="0" w:space="0" w:color="auto"/>
          </w:divBdr>
          <w:divsChild>
            <w:div w:id="2139830748">
              <w:marLeft w:val="0"/>
              <w:marRight w:val="0"/>
              <w:marTop w:val="0"/>
              <w:marBottom w:val="0"/>
              <w:divBdr>
                <w:top w:val="none" w:sz="0" w:space="0" w:color="auto"/>
                <w:left w:val="none" w:sz="0" w:space="0" w:color="auto"/>
                <w:bottom w:val="none" w:sz="0" w:space="0" w:color="auto"/>
                <w:right w:val="none" w:sz="0" w:space="0" w:color="auto"/>
              </w:divBdr>
            </w:div>
          </w:divsChild>
        </w:div>
        <w:div w:id="2012754867">
          <w:marLeft w:val="0"/>
          <w:marRight w:val="0"/>
          <w:marTop w:val="0"/>
          <w:marBottom w:val="0"/>
          <w:divBdr>
            <w:top w:val="none" w:sz="0" w:space="0" w:color="auto"/>
            <w:left w:val="none" w:sz="0" w:space="0" w:color="auto"/>
            <w:bottom w:val="none" w:sz="0" w:space="0" w:color="auto"/>
            <w:right w:val="none" w:sz="0" w:space="0" w:color="auto"/>
          </w:divBdr>
        </w:div>
      </w:divsChild>
    </w:div>
    <w:div w:id="887258179">
      <w:bodyDiv w:val="1"/>
      <w:marLeft w:val="0"/>
      <w:marRight w:val="0"/>
      <w:marTop w:val="0"/>
      <w:marBottom w:val="0"/>
      <w:divBdr>
        <w:top w:val="none" w:sz="0" w:space="0" w:color="auto"/>
        <w:left w:val="none" w:sz="0" w:space="0" w:color="auto"/>
        <w:bottom w:val="none" w:sz="0" w:space="0" w:color="auto"/>
        <w:right w:val="none" w:sz="0" w:space="0" w:color="auto"/>
      </w:divBdr>
    </w:div>
    <w:div w:id="893470053">
      <w:bodyDiv w:val="1"/>
      <w:marLeft w:val="0"/>
      <w:marRight w:val="0"/>
      <w:marTop w:val="0"/>
      <w:marBottom w:val="0"/>
      <w:divBdr>
        <w:top w:val="none" w:sz="0" w:space="0" w:color="auto"/>
        <w:left w:val="none" w:sz="0" w:space="0" w:color="auto"/>
        <w:bottom w:val="none" w:sz="0" w:space="0" w:color="auto"/>
        <w:right w:val="none" w:sz="0" w:space="0" w:color="auto"/>
      </w:divBdr>
    </w:div>
    <w:div w:id="984703769">
      <w:bodyDiv w:val="1"/>
      <w:marLeft w:val="0"/>
      <w:marRight w:val="0"/>
      <w:marTop w:val="0"/>
      <w:marBottom w:val="0"/>
      <w:divBdr>
        <w:top w:val="none" w:sz="0" w:space="0" w:color="auto"/>
        <w:left w:val="none" w:sz="0" w:space="0" w:color="auto"/>
        <w:bottom w:val="none" w:sz="0" w:space="0" w:color="auto"/>
        <w:right w:val="none" w:sz="0" w:space="0" w:color="auto"/>
      </w:divBdr>
      <w:divsChild>
        <w:div w:id="1032026689">
          <w:marLeft w:val="0"/>
          <w:marRight w:val="0"/>
          <w:marTop w:val="0"/>
          <w:marBottom w:val="0"/>
          <w:divBdr>
            <w:top w:val="none" w:sz="0" w:space="0" w:color="auto"/>
            <w:left w:val="none" w:sz="0" w:space="0" w:color="auto"/>
            <w:bottom w:val="none" w:sz="0" w:space="0" w:color="auto"/>
            <w:right w:val="none" w:sz="0" w:space="0" w:color="auto"/>
          </w:divBdr>
          <w:divsChild>
            <w:div w:id="2144889108">
              <w:marLeft w:val="0"/>
              <w:marRight w:val="0"/>
              <w:marTop w:val="0"/>
              <w:marBottom w:val="0"/>
              <w:divBdr>
                <w:top w:val="none" w:sz="0" w:space="0" w:color="auto"/>
                <w:left w:val="none" w:sz="0" w:space="0" w:color="auto"/>
                <w:bottom w:val="none" w:sz="0" w:space="0" w:color="auto"/>
                <w:right w:val="none" w:sz="0" w:space="0" w:color="auto"/>
              </w:divBdr>
            </w:div>
          </w:divsChild>
        </w:div>
        <w:div w:id="1098864763">
          <w:marLeft w:val="0"/>
          <w:marRight w:val="0"/>
          <w:marTop w:val="0"/>
          <w:marBottom w:val="0"/>
          <w:divBdr>
            <w:top w:val="none" w:sz="0" w:space="0" w:color="auto"/>
            <w:left w:val="none" w:sz="0" w:space="0" w:color="auto"/>
            <w:bottom w:val="none" w:sz="0" w:space="0" w:color="auto"/>
            <w:right w:val="none" w:sz="0" w:space="0" w:color="auto"/>
          </w:divBdr>
        </w:div>
      </w:divsChild>
    </w:div>
    <w:div w:id="1214345213">
      <w:bodyDiv w:val="1"/>
      <w:marLeft w:val="0"/>
      <w:marRight w:val="0"/>
      <w:marTop w:val="0"/>
      <w:marBottom w:val="0"/>
      <w:divBdr>
        <w:top w:val="none" w:sz="0" w:space="0" w:color="auto"/>
        <w:left w:val="none" w:sz="0" w:space="0" w:color="auto"/>
        <w:bottom w:val="none" w:sz="0" w:space="0" w:color="auto"/>
        <w:right w:val="none" w:sz="0" w:space="0" w:color="auto"/>
      </w:divBdr>
    </w:div>
    <w:div w:id="1470779613">
      <w:bodyDiv w:val="1"/>
      <w:marLeft w:val="0"/>
      <w:marRight w:val="0"/>
      <w:marTop w:val="0"/>
      <w:marBottom w:val="0"/>
      <w:divBdr>
        <w:top w:val="none" w:sz="0" w:space="0" w:color="auto"/>
        <w:left w:val="none" w:sz="0" w:space="0" w:color="auto"/>
        <w:bottom w:val="none" w:sz="0" w:space="0" w:color="auto"/>
        <w:right w:val="none" w:sz="0" w:space="0" w:color="auto"/>
      </w:divBdr>
    </w:div>
    <w:div w:id="1483767281">
      <w:bodyDiv w:val="1"/>
      <w:marLeft w:val="0"/>
      <w:marRight w:val="0"/>
      <w:marTop w:val="0"/>
      <w:marBottom w:val="0"/>
      <w:divBdr>
        <w:top w:val="none" w:sz="0" w:space="0" w:color="auto"/>
        <w:left w:val="none" w:sz="0" w:space="0" w:color="auto"/>
        <w:bottom w:val="none" w:sz="0" w:space="0" w:color="auto"/>
        <w:right w:val="none" w:sz="0" w:space="0" w:color="auto"/>
      </w:divBdr>
    </w:div>
    <w:div w:id="15242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elibrary.ferc.gov/idmws/file_list.asp?accession_num=20190705-5052" TargetMode="External"/><Relationship Id="rId2" Type="http://schemas.openxmlformats.org/officeDocument/2006/relationships/hyperlink" Target="http://elibrary.ferc.gov/idmws/file_list.asp?accession_num=20191219-5011" TargetMode="External"/><Relationship Id="rId1" Type="http://schemas.openxmlformats.org/officeDocument/2006/relationships/hyperlink" Target="http://elibrary.ferc.gov/idmws/file_list.asp?accession_num=20191219-5011" TargetMode="External"/><Relationship Id="rId4" Type="http://schemas.openxmlformats.org/officeDocument/2006/relationships/hyperlink" Target="https://www.ferc.gov/legal/maj-ord-reg/PL99-3-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44AA-DA7C-453B-B821-126B5CD3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Weathers;Christine Moffitt</dc:creator>
  <cp:keywords/>
  <dc:description/>
  <cp:lastModifiedBy>Shirley Weathers</cp:lastModifiedBy>
  <cp:revision>7</cp:revision>
  <cp:lastPrinted>2020-03-02T16:43:00Z</cp:lastPrinted>
  <dcterms:created xsi:type="dcterms:W3CDTF">2020-02-28T16:10:00Z</dcterms:created>
  <dcterms:modified xsi:type="dcterms:W3CDTF">2020-03-02T17:20:00Z</dcterms:modified>
</cp:coreProperties>
</file>